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BFBB" w14:textId="77777777" w:rsidR="00106E26" w:rsidRPr="00997388" w:rsidRDefault="00106E26" w:rsidP="00891373">
      <w:pPr>
        <w:autoSpaceDE w:val="0"/>
        <w:autoSpaceDN w:val="0"/>
        <w:spacing w:before="71"/>
        <w:ind w:firstLineChars="100" w:firstLine="292"/>
        <w:jc w:val="left"/>
        <w:rPr>
          <w:rFonts w:ascii="Times New Roman" w:eastAsia="方正黑体_GBK" w:hAnsi="Times New Roman" w:cs="Times New Roman"/>
          <w:spacing w:val="-14"/>
          <w:kern w:val="0"/>
          <w:sz w:val="32"/>
          <w:szCs w:val="32"/>
          <w:lang w:bidi="zh-CN"/>
          <w14:ligatures w14:val="none"/>
        </w:rPr>
      </w:pPr>
      <w:bookmarkStart w:id="0" w:name="OLE_LINK4"/>
      <w:r w:rsidRPr="00997388">
        <w:rPr>
          <w:rFonts w:ascii="Times New Roman" w:eastAsia="方正黑体_GBK" w:hAnsi="Times New Roman" w:cs="Times New Roman"/>
          <w:spacing w:val="-14"/>
          <w:kern w:val="0"/>
          <w:sz w:val="32"/>
          <w:szCs w:val="32"/>
          <w:lang w:bidi="zh-CN"/>
          <w14:ligatures w14:val="none"/>
        </w:rPr>
        <w:t>ICS 65.020.20</w:t>
      </w:r>
    </w:p>
    <w:p w14:paraId="433E5248" w14:textId="77777777" w:rsidR="00106E26" w:rsidRPr="00997388" w:rsidRDefault="00106E26" w:rsidP="00106E26">
      <w:pPr>
        <w:autoSpaceDE w:val="0"/>
        <w:autoSpaceDN w:val="0"/>
        <w:spacing w:before="71"/>
        <w:jc w:val="left"/>
        <w:rPr>
          <w:rFonts w:ascii="Times New Roman" w:eastAsia="方正黑体_GBK" w:hAnsi="Times New Roman" w:cs="Times New Roman"/>
          <w:spacing w:val="-14"/>
          <w:kern w:val="0"/>
          <w:sz w:val="32"/>
          <w:szCs w:val="32"/>
          <w:lang w:bidi="zh-CN"/>
          <w14:ligatures w14:val="none"/>
        </w:rPr>
      </w:pPr>
      <w:r w:rsidRPr="00997388">
        <w:rPr>
          <w:rFonts w:ascii="Times New Roman" w:eastAsia="方正黑体_GBK" w:hAnsi="Times New Roman" w:cs="Times New Roman"/>
          <w:spacing w:val="-14"/>
          <w:kern w:val="0"/>
          <w:sz w:val="32"/>
          <w:szCs w:val="32"/>
          <w:lang w:bidi="zh-CN"/>
          <w14:ligatures w14:val="none"/>
        </w:rPr>
        <w:t>CCS B 31</w:t>
      </w:r>
    </w:p>
    <w:p w14:paraId="48E77CD5" w14:textId="77777777" w:rsidR="00106E26" w:rsidRPr="00997388" w:rsidRDefault="00106E26" w:rsidP="00106E26">
      <w:pPr>
        <w:widowControl/>
        <w:spacing w:beforeLines="100" w:before="312" w:line="0" w:lineRule="atLeast"/>
        <w:jc w:val="distribute"/>
        <w:rPr>
          <w:rFonts w:ascii="Times New Roman" w:eastAsia="方正小标宋_GBK" w:hAnsi="Times New Roman" w:cs="Times New Roman"/>
          <w:spacing w:val="30"/>
          <w:w w:val="110"/>
          <w:kern w:val="0"/>
          <w:sz w:val="50"/>
          <w:szCs w:val="50"/>
          <w14:ligatures w14:val="none"/>
        </w:rPr>
      </w:pPr>
      <w:r w:rsidRPr="00997388">
        <w:rPr>
          <w:rFonts w:ascii="Times New Roman" w:eastAsia="方正小标宋_GBK" w:hAnsi="Times New Roman" w:cs="Times New Roman"/>
          <w:spacing w:val="-40"/>
          <w:kern w:val="0"/>
          <w:sz w:val="44"/>
          <w:szCs w:val="44"/>
          <w14:ligatures w14:val="none"/>
        </w:rPr>
        <w:t xml:space="preserve">    </w:t>
      </w:r>
      <w:r w:rsidRPr="00997388">
        <w:rPr>
          <w:rFonts w:ascii="Times New Roman" w:eastAsia="方正小标宋_GBK" w:hAnsi="Times New Roman" w:cs="Times New Roman"/>
          <w:spacing w:val="30"/>
          <w:w w:val="110"/>
          <w:kern w:val="0"/>
          <w:sz w:val="50"/>
          <w:szCs w:val="50"/>
          <w14:ligatures w14:val="none"/>
        </w:rPr>
        <w:t>重庆市农学会团体标准</w:t>
      </w:r>
    </w:p>
    <w:p w14:paraId="73ACC7B3" w14:textId="77777777" w:rsidR="00106E26" w:rsidRPr="00997388" w:rsidRDefault="00106E26" w:rsidP="00106E26">
      <w:pPr>
        <w:autoSpaceDE w:val="0"/>
        <w:autoSpaceDN w:val="0"/>
        <w:spacing w:before="79"/>
        <w:ind w:right="737"/>
        <w:jc w:val="right"/>
        <w:rPr>
          <w:rFonts w:ascii="Times New Roman" w:eastAsia="仿宋" w:hAnsi="Times New Roman" w:cs="Times New Roman"/>
          <w:kern w:val="0"/>
          <w:sz w:val="32"/>
          <w:szCs w:val="32"/>
          <w:lang w:bidi="zh-CN"/>
          <w14:ligatures w14:val="none"/>
        </w:rPr>
      </w:pPr>
      <w:bookmarkStart w:id="1" w:name="OLE_LINK9"/>
      <w:r w:rsidRPr="00997388">
        <w:rPr>
          <w:rFonts w:ascii="Times New Roman" w:eastAsia="仿宋" w:hAnsi="Times New Roman" w:cs="Times New Roman"/>
          <w:kern w:val="0"/>
          <w:sz w:val="32"/>
          <w:szCs w:val="32"/>
          <w:lang w:bidi="zh-CN"/>
          <w14:ligatures w14:val="none"/>
        </w:rPr>
        <w:t>T/CQAASS</w:t>
      </w:r>
      <w:bookmarkEnd w:id="1"/>
      <w:r w:rsidRPr="00997388">
        <w:rPr>
          <w:rFonts w:ascii="Times New Roman" w:eastAsia="仿宋" w:hAnsi="Times New Roman" w:cs="Times New Roman"/>
          <w:kern w:val="0"/>
          <w:sz w:val="32"/>
          <w:szCs w:val="32"/>
          <w:lang w:bidi="zh-CN"/>
          <w14:ligatures w14:val="none"/>
        </w:rPr>
        <w:t xml:space="preserve"> XXX-XXXX</w:t>
      </w:r>
    </w:p>
    <w:p w14:paraId="46761371" w14:textId="77777777" w:rsidR="00106E26" w:rsidRPr="00997388" w:rsidRDefault="00106E26" w:rsidP="00106E26">
      <w:pPr>
        <w:autoSpaceDE w:val="0"/>
        <w:autoSpaceDN w:val="0"/>
        <w:spacing w:before="2"/>
        <w:jc w:val="left"/>
        <w:rPr>
          <w:rFonts w:ascii="Times New Roman" w:eastAsia="仿宋" w:hAnsi="Times New Roman" w:cs="Times New Roman"/>
          <w:kern w:val="0"/>
          <w:sz w:val="11"/>
          <w:szCs w:val="28"/>
          <w:lang w:bidi="zh-CN"/>
          <w14:ligatures w14:val="none"/>
        </w:rPr>
      </w:pPr>
      <w:r w:rsidRPr="00997388">
        <w:rPr>
          <w:rFonts w:ascii="Times New Roman" w:eastAsia="仿宋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36499E" wp14:editId="1EB3268A">
                <wp:simplePos x="0" y="0"/>
                <wp:positionH relativeFrom="page">
                  <wp:posOffset>1076325</wp:posOffset>
                </wp:positionH>
                <wp:positionV relativeFrom="paragraph">
                  <wp:posOffset>132080</wp:posOffset>
                </wp:positionV>
                <wp:extent cx="5541010" cy="0"/>
                <wp:effectExtent l="0" t="0" r="21590" b="1905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1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A998E" id="直接连接符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4.75pt,10.4pt" to="521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">
                <w10:wrap type="topAndBottom" anchorx="page"/>
              </v:line>
            </w:pict>
          </mc:Fallback>
        </mc:AlternateContent>
      </w:r>
    </w:p>
    <w:p w14:paraId="3AD4A1CE" w14:textId="77777777" w:rsidR="00106E26" w:rsidRPr="00997388" w:rsidRDefault="00106E26" w:rsidP="00106E26">
      <w:pPr>
        <w:autoSpaceDE w:val="0"/>
        <w:autoSpaceDN w:val="0"/>
        <w:spacing w:before="4"/>
        <w:jc w:val="left"/>
        <w:rPr>
          <w:rFonts w:ascii="Times New Roman" w:eastAsia="仿宋" w:hAnsi="Times New Roman" w:cs="Times New Roman"/>
          <w:kern w:val="0"/>
          <w:sz w:val="28"/>
          <w:szCs w:val="28"/>
          <w:lang w:bidi="zh-CN"/>
          <w14:ligatures w14:val="none"/>
        </w:rPr>
      </w:pPr>
    </w:p>
    <w:p w14:paraId="2E38B327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left="357" w:firstLineChars="0" w:firstLine="0"/>
        <w:contextualSpacing/>
        <w:jc w:val="center"/>
        <w:rPr>
          <w:rFonts w:eastAsia="黑体"/>
          <w:sz w:val="48"/>
          <w:szCs w:val="48"/>
        </w:rPr>
      </w:pPr>
      <w:r w:rsidRPr="00997388">
        <w:rPr>
          <w:rFonts w:eastAsia="黑体"/>
          <w:sz w:val="48"/>
          <w:szCs w:val="48"/>
        </w:rPr>
        <w:t>重庆地区</w:t>
      </w:r>
    </w:p>
    <w:p w14:paraId="503DA5AD" w14:textId="174AC2B0" w:rsidR="00F40C4D" w:rsidRPr="00997388" w:rsidRDefault="00F40C4D" w:rsidP="00F40C4D">
      <w:pPr>
        <w:pStyle w:val="11"/>
        <w:spacing w:beforeLines="50" w:before="156" w:afterLines="50" w:after="156" w:line="360" w:lineRule="auto"/>
        <w:ind w:left="357" w:firstLineChars="0" w:firstLine="0"/>
        <w:contextualSpacing/>
        <w:jc w:val="center"/>
        <w:rPr>
          <w:rFonts w:eastAsia="黑体"/>
          <w:sz w:val="48"/>
          <w:szCs w:val="48"/>
        </w:rPr>
      </w:pPr>
      <w:r w:rsidRPr="00997388">
        <w:rPr>
          <w:rFonts w:eastAsia="黑体"/>
          <w:sz w:val="48"/>
          <w:szCs w:val="48"/>
        </w:rPr>
        <w:t>茄子露地标准化生产</w:t>
      </w:r>
      <w:r w:rsidR="00BC3AE9" w:rsidRPr="00997388">
        <w:rPr>
          <w:rFonts w:eastAsia="黑体"/>
          <w:sz w:val="48"/>
          <w:szCs w:val="48"/>
        </w:rPr>
        <w:t>技术</w:t>
      </w:r>
      <w:r w:rsidRPr="00997388">
        <w:rPr>
          <w:rFonts w:eastAsia="黑体"/>
          <w:sz w:val="48"/>
          <w:szCs w:val="48"/>
        </w:rPr>
        <w:t>规程</w:t>
      </w:r>
    </w:p>
    <w:p w14:paraId="629FE4EE" w14:textId="342D88EA" w:rsidR="00106E26" w:rsidRPr="00997388" w:rsidRDefault="00106E26" w:rsidP="00106E26">
      <w:pPr>
        <w:autoSpaceDE w:val="0"/>
        <w:autoSpaceDN w:val="0"/>
        <w:spacing w:before="1"/>
        <w:ind w:right="493"/>
        <w:jc w:val="center"/>
        <w:rPr>
          <w:rFonts w:ascii="Times New Roman" w:eastAsia="方正黑体_GBK" w:hAnsi="Times New Roman" w:cs="Times New Roman"/>
          <w:kern w:val="0"/>
          <w:sz w:val="32"/>
          <w:szCs w:val="32"/>
          <w:lang w:val="zh-CN" w:bidi="zh-CN"/>
          <w14:ligatures w14:val="none"/>
        </w:rPr>
      </w:pPr>
      <w:r w:rsidRPr="00997388">
        <w:rPr>
          <w:rFonts w:ascii="Times New Roman" w:eastAsia="方正黑体_GBK" w:hAnsi="Times New Roman" w:cs="Times New Roman"/>
          <w:kern w:val="0"/>
          <w:sz w:val="32"/>
          <w:szCs w:val="32"/>
          <w:lang w:val="zh-CN" w:bidi="zh-CN"/>
          <w14:ligatures w14:val="none"/>
        </w:rPr>
        <w:t>（</w:t>
      </w:r>
      <w:r w:rsidRPr="00997388">
        <w:rPr>
          <w:rFonts w:ascii="Times New Roman" w:eastAsia="方正黑体_GBK" w:hAnsi="Times New Roman" w:cs="Times New Roman"/>
          <w:kern w:val="0"/>
          <w:sz w:val="32"/>
          <w:szCs w:val="32"/>
          <w:lang w:val="zh-CN" w:bidi="zh-CN"/>
          <w14:ligatures w14:val="none"/>
        </w:rPr>
        <w:t xml:space="preserve"> </w:t>
      </w:r>
      <w:r w:rsidR="00F40C4D" w:rsidRPr="00997388">
        <w:rPr>
          <w:rFonts w:ascii="Times New Roman" w:eastAsia="方正黑体_GBK" w:hAnsi="Times New Roman" w:cs="Times New Roman"/>
          <w:kern w:val="0"/>
          <w:sz w:val="32"/>
          <w:szCs w:val="32"/>
          <w:lang w:val="zh-CN" w:bidi="zh-CN"/>
          <w14:ligatures w14:val="none"/>
        </w:rPr>
        <w:t>征求意见稿</w:t>
      </w:r>
      <w:r w:rsidRPr="00997388">
        <w:rPr>
          <w:rFonts w:ascii="Times New Roman" w:eastAsia="方正黑体_GBK" w:hAnsi="Times New Roman" w:cs="Times New Roman"/>
          <w:kern w:val="0"/>
          <w:sz w:val="32"/>
          <w:szCs w:val="32"/>
          <w:lang w:val="zh-CN" w:bidi="zh-CN"/>
          <w14:ligatures w14:val="none"/>
        </w:rPr>
        <w:t xml:space="preserve"> </w:t>
      </w:r>
      <w:r w:rsidRPr="00997388">
        <w:rPr>
          <w:rFonts w:ascii="Times New Roman" w:eastAsia="方正黑体_GBK" w:hAnsi="Times New Roman" w:cs="Times New Roman"/>
          <w:kern w:val="0"/>
          <w:sz w:val="32"/>
          <w:szCs w:val="32"/>
          <w:lang w:val="zh-CN" w:bidi="zh-CN"/>
          <w14:ligatures w14:val="none"/>
        </w:rPr>
        <w:t>）</w:t>
      </w:r>
      <w:r w:rsidRPr="00997388">
        <w:rPr>
          <w:rFonts w:ascii="Times New Roman" w:eastAsia="方正黑体_GBK" w:hAnsi="Times New Roman" w:cs="Times New Roman"/>
          <w:kern w:val="0"/>
          <w:sz w:val="32"/>
          <w:szCs w:val="32"/>
          <w:lang w:val="zh-CN" w:bidi="zh-CN"/>
          <w14:ligatures w14:val="none"/>
        </w:rPr>
        <w:t xml:space="preserve"> </w:t>
      </w:r>
    </w:p>
    <w:p w14:paraId="2B1E7A78" w14:textId="77777777" w:rsidR="00106E26" w:rsidRPr="00997388" w:rsidRDefault="00106E26" w:rsidP="00106E26">
      <w:pPr>
        <w:autoSpaceDE w:val="0"/>
        <w:autoSpaceDN w:val="0"/>
        <w:spacing w:before="1"/>
        <w:ind w:right="493"/>
        <w:jc w:val="center"/>
        <w:rPr>
          <w:rFonts w:ascii="Times New Roman" w:eastAsia="仿宋" w:hAnsi="Times New Roman" w:cs="Times New Roman"/>
          <w:kern w:val="0"/>
          <w:sz w:val="52"/>
          <w:lang w:val="zh-CN" w:bidi="zh-CN"/>
          <w14:ligatures w14:val="none"/>
        </w:rPr>
      </w:pPr>
    </w:p>
    <w:p w14:paraId="4B4D18AC" w14:textId="77777777" w:rsidR="00106E26" w:rsidRPr="00997388" w:rsidRDefault="00106E26" w:rsidP="00106E26">
      <w:pPr>
        <w:autoSpaceDE w:val="0"/>
        <w:autoSpaceDN w:val="0"/>
        <w:jc w:val="left"/>
        <w:rPr>
          <w:rFonts w:ascii="Times New Roman" w:eastAsia="仿宋" w:hAnsi="Times New Roman" w:cs="Times New Roman"/>
          <w:kern w:val="0"/>
          <w:sz w:val="20"/>
          <w:szCs w:val="28"/>
          <w:lang w:val="zh-CN" w:bidi="zh-CN"/>
          <w14:ligatures w14:val="none"/>
        </w:rPr>
      </w:pPr>
    </w:p>
    <w:p w14:paraId="67B85879" w14:textId="77777777" w:rsidR="00106E26" w:rsidRPr="00997388" w:rsidRDefault="00106E26" w:rsidP="00106E26">
      <w:pPr>
        <w:autoSpaceDE w:val="0"/>
        <w:autoSpaceDN w:val="0"/>
        <w:jc w:val="left"/>
        <w:rPr>
          <w:rFonts w:ascii="Times New Roman" w:eastAsia="仿宋" w:hAnsi="Times New Roman" w:cs="Times New Roman"/>
          <w:kern w:val="0"/>
          <w:sz w:val="20"/>
          <w:szCs w:val="28"/>
          <w:lang w:val="zh-CN" w:bidi="zh-CN"/>
          <w14:ligatures w14:val="none"/>
        </w:rPr>
      </w:pPr>
    </w:p>
    <w:p w14:paraId="2626F991" w14:textId="77777777" w:rsidR="00106E26" w:rsidRPr="00997388" w:rsidRDefault="00106E26" w:rsidP="00106E26">
      <w:pPr>
        <w:autoSpaceDE w:val="0"/>
        <w:autoSpaceDN w:val="0"/>
        <w:jc w:val="left"/>
        <w:rPr>
          <w:rFonts w:ascii="Times New Roman" w:eastAsia="仿宋" w:hAnsi="Times New Roman" w:cs="Times New Roman"/>
          <w:kern w:val="0"/>
          <w:sz w:val="20"/>
          <w:szCs w:val="28"/>
          <w:lang w:val="zh-CN" w:bidi="zh-CN"/>
          <w14:ligatures w14:val="none"/>
        </w:rPr>
      </w:pPr>
    </w:p>
    <w:p w14:paraId="404100D3" w14:textId="77777777" w:rsidR="00106E26" w:rsidRPr="00997388" w:rsidRDefault="00106E26" w:rsidP="00106E26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2"/>
          <w:lang w:val="zh-CN" w:bidi="zh-CN"/>
          <w14:ligatures w14:val="none"/>
        </w:rPr>
      </w:pPr>
    </w:p>
    <w:p w14:paraId="18C96DA1" w14:textId="77777777" w:rsidR="00106E26" w:rsidRPr="00997388" w:rsidRDefault="00106E26" w:rsidP="00106E26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2"/>
          <w:lang w:val="zh-CN" w:bidi="zh-CN"/>
          <w14:ligatures w14:val="none"/>
        </w:rPr>
      </w:pPr>
    </w:p>
    <w:p w14:paraId="027F7E34" w14:textId="77777777" w:rsidR="00106E26" w:rsidRDefault="00106E26" w:rsidP="00106E26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2"/>
          <w:lang w:val="zh-CN" w:bidi="zh-CN"/>
          <w14:ligatures w14:val="none"/>
        </w:rPr>
      </w:pPr>
    </w:p>
    <w:p w14:paraId="266D1253" w14:textId="77777777" w:rsidR="00091B41" w:rsidRDefault="00091B41" w:rsidP="00106E26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2"/>
          <w:lang w:val="zh-CN" w:bidi="zh-CN"/>
          <w14:ligatures w14:val="none"/>
        </w:rPr>
      </w:pPr>
    </w:p>
    <w:p w14:paraId="53F78B03" w14:textId="77777777" w:rsidR="00091B41" w:rsidRDefault="00091B41" w:rsidP="00106E26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2"/>
          <w:lang w:val="zh-CN" w:bidi="zh-CN"/>
          <w14:ligatures w14:val="none"/>
        </w:rPr>
      </w:pPr>
    </w:p>
    <w:p w14:paraId="5058CC51" w14:textId="77777777" w:rsidR="00091B41" w:rsidRDefault="00091B41" w:rsidP="00106E26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2"/>
          <w:lang w:val="zh-CN" w:bidi="zh-CN"/>
          <w14:ligatures w14:val="none"/>
        </w:rPr>
      </w:pPr>
    </w:p>
    <w:p w14:paraId="01A290A7" w14:textId="77777777" w:rsidR="00091B41" w:rsidRDefault="00091B41" w:rsidP="00106E26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2"/>
          <w:lang w:val="zh-CN" w:bidi="zh-CN"/>
          <w14:ligatures w14:val="none"/>
        </w:rPr>
      </w:pPr>
    </w:p>
    <w:p w14:paraId="50ABE437" w14:textId="77777777" w:rsidR="00091B41" w:rsidRPr="00997388" w:rsidRDefault="00091B41" w:rsidP="00106E26">
      <w:pPr>
        <w:autoSpaceDE w:val="0"/>
        <w:autoSpaceDN w:val="0"/>
        <w:jc w:val="left"/>
        <w:rPr>
          <w:rFonts w:ascii="Times New Roman" w:eastAsia="宋体" w:hAnsi="Times New Roman" w:cs="Times New Roman" w:hint="eastAsia"/>
          <w:kern w:val="0"/>
          <w:sz w:val="22"/>
          <w:lang w:val="zh-CN" w:bidi="zh-CN"/>
          <w14:ligatures w14:val="none"/>
        </w:rPr>
      </w:pPr>
    </w:p>
    <w:p w14:paraId="701933A8" w14:textId="77777777" w:rsidR="00106E26" w:rsidRPr="00997388" w:rsidRDefault="00106E26" w:rsidP="00106E26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2"/>
          <w:lang w:val="zh-CN" w:bidi="zh-CN"/>
          <w14:ligatures w14:val="none"/>
        </w:rPr>
      </w:pPr>
    </w:p>
    <w:p w14:paraId="11DF98AA" w14:textId="77777777" w:rsidR="00106E26" w:rsidRPr="00997388" w:rsidRDefault="00106E26" w:rsidP="00106E26">
      <w:pPr>
        <w:autoSpaceDE w:val="0"/>
        <w:autoSpaceDN w:val="0"/>
        <w:snapToGrid w:val="0"/>
        <w:spacing w:beforeLines="150" w:before="468"/>
        <w:jc w:val="left"/>
        <w:rPr>
          <w:rFonts w:ascii="Times New Roman" w:eastAsia="宋体" w:hAnsi="Times New Roman" w:cs="Times New Roman"/>
          <w:kern w:val="0"/>
          <w:sz w:val="22"/>
          <w:lang w:val="zh-CN" w:bidi="zh-CN"/>
          <w14:ligatures w14:val="none"/>
        </w:rPr>
      </w:pPr>
    </w:p>
    <w:p w14:paraId="49F07A10" w14:textId="2396363C" w:rsidR="00106E26" w:rsidRPr="00997388" w:rsidRDefault="00106E26" w:rsidP="00106E26">
      <w:pPr>
        <w:autoSpaceDE w:val="0"/>
        <w:autoSpaceDN w:val="0"/>
        <w:snapToGrid w:val="0"/>
        <w:spacing w:beforeLines="10" w:before="31"/>
        <w:jc w:val="left"/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  <w14:ligatures w14:val="none"/>
        </w:rPr>
      </w:pPr>
      <w:r w:rsidRPr="00997388"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  <w14:ligatures w14:val="none"/>
        </w:rPr>
        <w:t>202</w:t>
      </w:r>
      <w:r w:rsidR="004C4483" w:rsidRPr="00997388"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  <w14:ligatures w14:val="none"/>
        </w:rPr>
        <w:t>5</w:t>
      </w:r>
      <w:r w:rsidRPr="00997388"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  <w14:ligatures w14:val="none"/>
        </w:rPr>
        <w:t>-XX- XX</w:t>
      </w:r>
      <w:r w:rsidRPr="00997388"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  <w14:ligatures w14:val="none"/>
        </w:rPr>
        <w:t>发布</w:t>
      </w:r>
      <w:r w:rsidRPr="00997388"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  <w14:ligatures w14:val="none"/>
        </w:rPr>
        <w:t xml:space="preserve">                                   202</w:t>
      </w:r>
      <w:r w:rsidR="00F40C4D" w:rsidRPr="00997388"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  <w14:ligatures w14:val="none"/>
        </w:rPr>
        <w:t>5</w:t>
      </w:r>
      <w:r w:rsidRPr="00997388"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  <w14:ligatures w14:val="none"/>
        </w:rPr>
        <w:t>- XX - XX</w:t>
      </w:r>
      <w:r w:rsidRPr="00997388">
        <w:rPr>
          <w:rFonts w:ascii="Times New Roman" w:eastAsia="黑体" w:hAnsi="Times New Roman" w:cs="Times New Roman"/>
          <w:w w:val="95"/>
          <w:kern w:val="0"/>
          <w:sz w:val="26"/>
          <w:szCs w:val="26"/>
          <w:lang w:val="zh-CN" w:bidi="zh-CN"/>
          <w14:ligatures w14:val="none"/>
        </w:rPr>
        <w:t>实施</w:t>
      </w:r>
    </w:p>
    <w:p w14:paraId="528C5296" w14:textId="6D5EE9A5" w:rsidR="00F40C4D" w:rsidRPr="00997388" w:rsidRDefault="00106E26" w:rsidP="00091B41">
      <w:pPr>
        <w:adjustRightInd w:val="0"/>
        <w:snapToGrid w:val="0"/>
        <w:spacing w:beforeLines="50" w:before="156" w:afterLines="50" w:after="156" w:line="600" w:lineRule="exact"/>
        <w:ind w:firstLineChars="200" w:firstLine="520"/>
        <w:jc w:val="center"/>
        <w:rPr>
          <w:rFonts w:ascii="Times New Roman" w:eastAsia="黑体" w:hAnsi="Times New Roman" w:cs="Times New Roman"/>
          <w:kern w:val="0"/>
          <w:sz w:val="36"/>
          <w:szCs w:val="36"/>
          <w:lang w:val="zh-CN" w:bidi="zh-CN"/>
          <w14:ligatures w14:val="none"/>
        </w:rPr>
      </w:pPr>
      <w:r w:rsidRPr="00997388">
        <w:rPr>
          <w:rFonts w:ascii="Times New Roman" w:eastAsia="黑体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A4470" wp14:editId="25806165">
                <wp:simplePos x="0" y="0"/>
                <wp:positionH relativeFrom="column">
                  <wp:posOffset>-2540</wp:posOffset>
                </wp:positionH>
                <wp:positionV relativeFrom="paragraph">
                  <wp:posOffset>8255</wp:posOffset>
                </wp:positionV>
                <wp:extent cx="5868035" cy="0"/>
                <wp:effectExtent l="10795" t="8890" r="7620" b="10160"/>
                <wp:wrapNone/>
                <wp:docPr id="115014006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2CDD2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.65pt" to="461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"/>
            </w:pict>
          </mc:Fallback>
        </mc:AlternateContent>
      </w:r>
      <w:r w:rsidRPr="00997388">
        <w:rPr>
          <w:rFonts w:ascii="Times New Roman" w:eastAsia="华文中宋" w:hAnsi="Times New Roman" w:cs="Times New Roman"/>
          <w:kern w:val="0"/>
          <w:sz w:val="36"/>
          <w:szCs w:val="36"/>
          <w:lang w:val="zh-CN" w:bidi="zh-CN"/>
          <w14:ligatures w14:val="none"/>
        </w:rPr>
        <w:t>重庆市农学会</w:t>
      </w:r>
      <w:r w:rsidRPr="00997388">
        <w:rPr>
          <w:rFonts w:ascii="Times New Roman" w:eastAsia="华文中宋" w:hAnsi="Times New Roman" w:cs="Times New Roman"/>
          <w:kern w:val="0"/>
          <w:sz w:val="22"/>
          <w:lang w:val="zh-CN" w:bidi="zh-CN"/>
          <w14:ligatures w14:val="none"/>
        </w:rPr>
        <w:t xml:space="preserve">   </w:t>
      </w:r>
      <w:r w:rsidRPr="00997388">
        <w:rPr>
          <w:rFonts w:ascii="Times New Roman" w:eastAsia="黑体" w:hAnsi="Times New Roman" w:cs="Times New Roman"/>
          <w:kern w:val="0"/>
          <w:sz w:val="36"/>
          <w:szCs w:val="36"/>
          <w:lang w:val="zh-CN" w:bidi="zh-CN"/>
          <w14:ligatures w14:val="none"/>
        </w:rPr>
        <w:t>发布</w:t>
      </w:r>
      <w:r w:rsidR="00F40C4D" w:rsidRPr="00997388">
        <w:rPr>
          <w:rFonts w:ascii="Times New Roman" w:eastAsia="黑体" w:hAnsi="Times New Roman" w:cs="Times New Roman"/>
          <w:kern w:val="0"/>
          <w:sz w:val="36"/>
          <w:szCs w:val="36"/>
          <w:lang w:val="zh-CN" w:bidi="zh-CN"/>
          <w14:ligatures w14:val="none"/>
        </w:rPr>
        <w:br w:type="page"/>
      </w:r>
    </w:p>
    <w:bookmarkEnd w:id="0"/>
    <w:p w14:paraId="1B0FD314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left="357" w:firstLineChars="0" w:firstLine="0"/>
        <w:contextualSpacing/>
        <w:jc w:val="center"/>
        <w:rPr>
          <w:rFonts w:eastAsia="黑体"/>
          <w:sz w:val="32"/>
          <w:szCs w:val="32"/>
        </w:rPr>
      </w:pPr>
      <w:r w:rsidRPr="00997388">
        <w:rPr>
          <w:rFonts w:eastAsia="黑体"/>
          <w:sz w:val="32"/>
          <w:szCs w:val="32"/>
        </w:rPr>
        <w:lastRenderedPageBreak/>
        <w:t>前</w:t>
      </w:r>
      <w:r w:rsidRPr="00997388">
        <w:rPr>
          <w:rFonts w:eastAsia="黑体"/>
          <w:sz w:val="32"/>
          <w:szCs w:val="32"/>
        </w:rPr>
        <w:t xml:space="preserve">  </w:t>
      </w:r>
      <w:r w:rsidRPr="00997388">
        <w:rPr>
          <w:rFonts w:eastAsia="黑体"/>
          <w:sz w:val="32"/>
          <w:szCs w:val="32"/>
        </w:rPr>
        <w:t>言</w:t>
      </w:r>
    </w:p>
    <w:p w14:paraId="5F3704DE" w14:textId="77777777" w:rsidR="00DC3AFF" w:rsidRPr="00997388" w:rsidRDefault="00DC3AFF" w:rsidP="00DC3AFF">
      <w:pPr>
        <w:pStyle w:val="af7"/>
        <w:ind w:firstLine="420"/>
        <w:rPr>
          <w:rFonts w:ascii="Times New Roman"/>
        </w:rPr>
      </w:pPr>
      <w:r w:rsidRPr="00997388">
        <w:rPr>
          <w:rFonts w:ascii="Times New Roman"/>
        </w:rPr>
        <w:t>本文件按照</w:t>
      </w:r>
      <w:r w:rsidRPr="00997388">
        <w:rPr>
          <w:rFonts w:ascii="Times New Roman"/>
        </w:rPr>
        <w:t>GB/T 1.1—2020</w:t>
      </w:r>
      <w:r w:rsidRPr="00997388">
        <w:rPr>
          <w:rFonts w:ascii="Times New Roman"/>
        </w:rPr>
        <w:t>《标准化工作导则</w:t>
      </w:r>
      <w:r w:rsidRPr="00997388">
        <w:rPr>
          <w:rFonts w:ascii="Times New Roman"/>
        </w:rPr>
        <w:t xml:space="preserve">  </w:t>
      </w:r>
      <w:r w:rsidRPr="00997388">
        <w:rPr>
          <w:rFonts w:ascii="Times New Roman"/>
        </w:rPr>
        <w:t>第</w:t>
      </w:r>
      <w:r w:rsidRPr="00997388">
        <w:rPr>
          <w:rFonts w:ascii="Times New Roman"/>
        </w:rPr>
        <w:t>1</w:t>
      </w:r>
      <w:r w:rsidRPr="00997388">
        <w:rPr>
          <w:rFonts w:ascii="Times New Roman"/>
        </w:rPr>
        <w:t>部分：标准化文件的结构和起草规则》的规定起草。</w:t>
      </w:r>
    </w:p>
    <w:p w14:paraId="5CC297F5" w14:textId="77777777" w:rsidR="00DC3AFF" w:rsidRPr="00997388" w:rsidRDefault="00DC3AFF" w:rsidP="00DC3AFF">
      <w:pPr>
        <w:pStyle w:val="af7"/>
        <w:ind w:firstLine="420"/>
        <w:rPr>
          <w:rFonts w:ascii="Times New Roman"/>
        </w:rPr>
      </w:pPr>
      <w:r w:rsidRPr="00997388">
        <w:rPr>
          <w:rFonts w:ascii="Times New Roman"/>
        </w:rPr>
        <w:t>请注意本文件的某些内容可能涉及专利。本文件的发布机构不承担识别专利的责任。</w:t>
      </w:r>
    </w:p>
    <w:p w14:paraId="304C6DA4" w14:textId="77777777" w:rsidR="00DC3AFF" w:rsidRPr="00997388" w:rsidRDefault="00DC3AFF" w:rsidP="00DC3AFF">
      <w:pPr>
        <w:pStyle w:val="af7"/>
        <w:ind w:firstLine="420"/>
        <w:rPr>
          <w:rFonts w:ascii="Times New Roman"/>
        </w:rPr>
      </w:pPr>
      <w:r w:rsidRPr="00997388">
        <w:rPr>
          <w:rFonts w:ascii="Times New Roman"/>
        </w:rPr>
        <w:t>本文件由重庆市农业科学院提出。</w:t>
      </w:r>
    </w:p>
    <w:p w14:paraId="7F170C09" w14:textId="77777777" w:rsidR="00DC3AFF" w:rsidRPr="00997388" w:rsidRDefault="00DC3AFF" w:rsidP="00DC3AFF">
      <w:pPr>
        <w:pStyle w:val="af7"/>
        <w:ind w:firstLine="420"/>
        <w:rPr>
          <w:rFonts w:ascii="Times New Roman"/>
        </w:rPr>
      </w:pPr>
      <w:r w:rsidRPr="00997388">
        <w:rPr>
          <w:rFonts w:ascii="Times New Roman"/>
        </w:rPr>
        <w:t>本文件由重庆市农学会归口。</w:t>
      </w:r>
    </w:p>
    <w:p w14:paraId="0653E85A" w14:textId="53501D5A" w:rsidR="00F40C4D" w:rsidRPr="00997388" w:rsidRDefault="00F40C4D" w:rsidP="00F40C4D">
      <w:pPr>
        <w:pStyle w:val="11"/>
        <w:spacing w:beforeLines="50" w:before="156" w:afterLines="50" w:after="156" w:line="360" w:lineRule="auto"/>
        <w:contextualSpacing/>
        <w:jc w:val="left"/>
      </w:pPr>
      <w:r w:rsidRPr="00997388">
        <w:t>本</w:t>
      </w:r>
      <w:r w:rsidR="00DC3AFF" w:rsidRPr="00997388">
        <w:t>文件</w:t>
      </w:r>
      <w:r w:rsidRPr="00997388">
        <w:t>起草单位：</w:t>
      </w:r>
      <w:bookmarkStart w:id="2" w:name="OLE_LINK19"/>
      <w:bookmarkStart w:id="3" w:name="OLE_LINK20"/>
      <w:r w:rsidRPr="00997388">
        <w:rPr>
          <w:color w:val="000000"/>
        </w:rPr>
        <w:t>重庆市农业科学院</w:t>
      </w:r>
      <w:r w:rsidR="00DC3AFF" w:rsidRPr="00997388">
        <w:rPr>
          <w:color w:val="000000"/>
        </w:rPr>
        <w:t>，</w:t>
      </w:r>
      <w:r w:rsidRPr="00997388">
        <w:rPr>
          <w:color w:val="000000"/>
        </w:rPr>
        <w:t>重庆市江津区农业农村委员会</w:t>
      </w:r>
      <w:r w:rsidR="00DC3AFF" w:rsidRPr="00997388">
        <w:rPr>
          <w:color w:val="000000"/>
        </w:rPr>
        <w:t>，</w:t>
      </w:r>
      <w:r w:rsidRPr="00997388">
        <w:rPr>
          <w:color w:val="000000"/>
        </w:rPr>
        <w:t>重庆城市职业学院</w:t>
      </w:r>
      <w:bookmarkEnd w:id="2"/>
      <w:bookmarkEnd w:id="3"/>
      <w:r w:rsidRPr="00997388">
        <w:t>。</w:t>
      </w:r>
    </w:p>
    <w:p w14:paraId="7D84DF71" w14:textId="38C58E0B" w:rsidR="00DC3AFF" w:rsidRPr="00997388" w:rsidRDefault="00F40C4D" w:rsidP="00DC3AFF">
      <w:pPr>
        <w:pStyle w:val="11"/>
        <w:spacing w:beforeLines="50" w:before="156" w:afterLines="50" w:after="156" w:line="360" w:lineRule="auto"/>
        <w:contextualSpacing/>
        <w:jc w:val="left"/>
      </w:pPr>
      <w:r w:rsidRPr="00997388">
        <w:t>本规程主要起草人：周珊珊，杨洋，</w:t>
      </w:r>
      <w:r w:rsidRPr="00997388">
        <w:rPr>
          <w:color w:val="000000"/>
        </w:rPr>
        <w:t>兰彩耘</w:t>
      </w:r>
      <w:r w:rsidRPr="00997388">
        <w:t>，邹敏，陶涛，王永清，田时炳，罗云米，陈磊</w:t>
      </w:r>
      <w:r w:rsidR="00DC3AFF" w:rsidRPr="00997388">
        <w:t>，</w:t>
      </w:r>
      <w:r w:rsidR="003B43FC" w:rsidRPr="00997388">
        <w:t>王瑢笙</w:t>
      </w:r>
      <w:r w:rsidR="00DC3AFF" w:rsidRPr="00997388">
        <w:t>，</w:t>
      </w:r>
      <w:r w:rsidRPr="00997388">
        <w:t>冯雨实</w:t>
      </w:r>
      <w:r w:rsidR="00DC3AFF" w:rsidRPr="00997388">
        <w:t>，</w:t>
      </w:r>
      <w:r w:rsidR="00DC3AFF" w:rsidRPr="00997388">
        <w:rPr>
          <w:color w:val="000000"/>
        </w:rPr>
        <w:t>吴霜</w:t>
      </w:r>
      <w:r w:rsidR="00DC3AFF" w:rsidRPr="00997388">
        <w:t>，余鹰</w:t>
      </w:r>
      <w:r w:rsidRPr="00997388">
        <w:t>。</w:t>
      </w:r>
    </w:p>
    <w:p w14:paraId="3C1AA5B9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left="357" w:firstLineChars="0" w:firstLine="0"/>
        <w:contextualSpacing/>
        <w:rPr>
          <w:sz w:val="28"/>
          <w:szCs w:val="28"/>
        </w:rPr>
      </w:pPr>
    </w:p>
    <w:p w14:paraId="65547A27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74DF2319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contextualSpacing/>
        <w:jc w:val="left"/>
        <w:rPr>
          <w:color w:val="FF0000"/>
        </w:rPr>
      </w:pPr>
    </w:p>
    <w:p w14:paraId="2F527CBB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0A87D526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1808C3A9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2346EE5B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7332E93B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032A63EA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0C47B5A5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36101FCF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23A120C2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7772717D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firstLine="560"/>
        <w:contextualSpacing/>
        <w:jc w:val="left"/>
        <w:rPr>
          <w:sz w:val="28"/>
          <w:szCs w:val="28"/>
        </w:rPr>
      </w:pPr>
    </w:p>
    <w:p w14:paraId="0EC00D3A" w14:textId="335DADDB" w:rsidR="00BC3AE9" w:rsidRPr="00997388" w:rsidRDefault="00BC3AE9">
      <w:pPr>
        <w:widowControl/>
        <w:jc w:val="left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997388">
        <w:rPr>
          <w:rFonts w:ascii="Times New Roman" w:hAnsi="Times New Roman" w:cs="Times New Roman"/>
          <w:sz w:val="28"/>
          <w:szCs w:val="28"/>
        </w:rPr>
        <w:br w:type="page"/>
      </w:r>
    </w:p>
    <w:p w14:paraId="3F53709D" w14:textId="4FA27397" w:rsidR="00F40C4D" w:rsidRPr="00997388" w:rsidRDefault="00F40C4D" w:rsidP="00F40C4D">
      <w:pPr>
        <w:pStyle w:val="11"/>
        <w:spacing w:beforeLines="50" w:before="156" w:afterLines="50" w:after="156" w:line="360" w:lineRule="auto"/>
        <w:ind w:left="357" w:firstLineChars="0" w:firstLine="0"/>
        <w:contextualSpacing/>
        <w:jc w:val="center"/>
        <w:rPr>
          <w:rFonts w:eastAsia="黑体"/>
          <w:sz w:val="32"/>
          <w:szCs w:val="32"/>
        </w:rPr>
      </w:pPr>
      <w:bookmarkStart w:id="4" w:name="OLE_LINK21"/>
      <w:r w:rsidRPr="00997388">
        <w:rPr>
          <w:rFonts w:eastAsia="黑体"/>
          <w:sz w:val="32"/>
          <w:szCs w:val="32"/>
        </w:rPr>
        <w:lastRenderedPageBreak/>
        <w:t>重庆地区茄子露地标准化生产</w:t>
      </w:r>
      <w:r w:rsidR="00BC3AE9" w:rsidRPr="00997388">
        <w:rPr>
          <w:rFonts w:eastAsia="黑体"/>
          <w:sz w:val="32"/>
          <w:szCs w:val="32"/>
        </w:rPr>
        <w:t>技术</w:t>
      </w:r>
      <w:r w:rsidRPr="00997388">
        <w:rPr>
          <w:rFonts w:eastAsia="黑体"/>
          <w:sz w:val="32"/>
          <w:szCs w:val="32"/>
        </w:rPr>
        <w:t>规程</w:t>
      </w:r>
      <w:bookmarkEnd w:id="4"/>
    </w:p>
    <w:p w14:paraId="7F1418AA" w14:textId="77777777" w:rsidR="00F40C4D" w:rsidRPr="00997388" w:rsidRDefault="00F40C4D" w:rsidP="00F40C4D">
      <w:pPr>
        <w:pStyle w:val="a0"/>
        <w:numPr>
          <w:ilvl w:val="0"/>
          <w:numId w:val="0"/>
        </w:numPr>
        <w:spacing w:before="156" w:after="156" w:line="360" w:lineRule="auto"/>
        <w:rPr>
          <w:rFonts w:ascii="Times New Roman"/>
        </w:rPr>
      </w:pPr>
      <w:r w:rsidRPr="00997388">
        <w:rPr>
          <w:rFonts w:ascii="Times New Roman"/>
        </w:rPr>
        <w:t xml:space="preserve">1 </w:t>
      </w:r>
      <w:r w:rsidRPr="00997388">
        <w:rPr>
          <w:rFonts w:ascii="Times New Roman"/>
        </w:rPr>
        <w:t>范围</w:t>
      </w:r>
    </w:p>
    <w:p w14:paraId="41032599" w14:textId="77777777" w:rsidR="00F40C4D" w:rsidRPr="00997388" w:rsidRDefault="00F40C4D" w:rsidP="00F40C4D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997388">
        <w:rPr>
          <w:rFonts w:ascii="Times New Roman" w:hAnsi="Times New Roman" w:cs="Times New Roman"/>
        </w:rPr>
        <w:t>本规程规定了重庆地区茄子露地标准化生产的产地环境、主要茬口、品种选择、培育壮苗、定植、田间管理、采收、生产废弃物的处理、运输贮藏及生产档案管理。</w:t>
      </w:r>
    </w:p>
    <w:p w14:paraId="30C63187" w14:textId="7860496B" w:rsidR="00F40C4D" w:rsidRPr="00997388" w:rsidRDefault="00F40C4D" w:rsidP="00F40C4D">
      <w:pPr>
        <w:pStyle w:val="11"/>
        <w:spacing w:beforeLines="50" w:before="156" w:afterLines="50" w:after="156" w:line="360" w:lineRule="auto"/>
        <w:contextualSpacing/>
        <w:rPr>
          <w:szCs w:val="22"/>
        </w:rPr>
      </w:pPr>
      <w:r w:rsidRPr="00997388">
        <w:rPr>
          <w:szCs w:val="22"/>
        </w:rPr>
        <w:t>本规程适用于重庆</w:t>
      </w:r>
      <w:r w:rsidR="00BC3AE9" w:rsidRPr="00997388">
        <w:rPr>
          <w:szCs w:val="22"/>
        </w:rPr>
        <w:t>及类似生态地区</w:t>
      </w:r>
      <w:r w:rsidRPr="00997388">
        <w:rPr>
          <w:szCs w:val="22"/>
        </w:rPr>
        <w:t>茄子露地生产。</w:t>
      </w:r>
    </w:p>
    <w:p w14:paraId="3E66E4CE" w14:textId="77777777" w:rsidR="00F40C4D" w:rsidRPr="00997388" w:rsidRDefault="00F40C4D" w:rsidP="00F40C4D">
      <w:pPr>
        <w:pStyle w:val="a0"/>
        <w:numPr>
          <w:ilvl w:val="0"/>
          <w:numId w:val="0"/>
        </w:numPr>
        <w:spacing w:before="156" w:after="156" w:line="360" w:lineRule="auto"/>
        <w:rPr>
          <w:rFonts w:ascii="Times New Roman"/>
        </w:rPr>
      </w:pPr>
      <w:r w:rsidRPr="00997388">
        <w:rPr>
          <w:rFonts w:ascii="Times New Roman"/>
        </w:rPr>
        <w:t xml:space="preserve">2 </w:t>
      </w:r>
      <w:r w:rsidRPr="00997388">
        <w:rPr>
          <w:rFonts w:ascii="Times New Roman"/>
        </w:rPr>
        <w:t>规范性引用文件</w:t>
      </w:r>
    </w:p>
    <w:p w14:paraId="0C6487BC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contextualSpacing/>
      </w:pPr>
      <w:r w:rsidRPr="00997388"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07B7E30F" w14:textId="77777777" w:rsidR="00F40C4D" w:rsidRPr="00997388" w:rsidRDefault="00F40C4D" w:rsidP="00F40C4D">
      <w:pPr>
        <w:pStyle w:val="af4"/>
        <w:spacing w:line="360" w:lineRule="auto"/>
        <w:ind w:firstLine="440"/>
        <w:rPr>
          <w:rFonts w:ascii="Times New Roman" w:hAnsi="Times New Roman"/>
        </w:rPr>
      </w:pPr>
      <w:bookmarkStart w:id="5" w:name="OLE_LINK2"/>
      <w:bookmarkStart w:id="6" w:name="OLE_LINK3"/>
      <w:bookmarkStart w:id="7" w:name="OLE_LINK10"/>
      <w:r w:rsidRPr="00997388">
        <w:rPr>
          <w:rFonts w:ascii="Times New Roman" w:hAnsi="Times New Roman"/>
        </w:rPr>
        <w:t xml:space="preserve">GB 16715.3  </w:t>
      </w:r>
      <w:r w:rsidRPr="00997388">
        <w:rPr>
          <w:rFonts w:ascii="Times New Roman" w:hAnsi="Times New Roman"/>
        </w:rPr>
        <w:t>瓜菜作物种子</w:t>
      </w:r>
      <w:r w:rsidRPr="00997388">
        <w:rPr>
          <w:rFonts w:ascii="Times New Roman" w:hAnsi="Times New Roman"/>
        </w:rPr>
        <w:t xml:space="preserve">  </w:t>
      </w:r>
      <w:r w:rsidRPr="00997388">
        <w:rPr>
          <w:rFonts w:ascii="Times New Roman" w:hAnsi="Times New Roman"/>
        </w:rPr>
        <w:t>第</w:t>
      </w:r>
      <w:r w:rsidRPr="00997388">
        <w:rPr>
          <w:rFonts w:ascii="Times New Roman" w:hAnsi="Times New Roman"/>
        </w:rPr>
        <w:t>3</w:t>
      </w:r>
      <w:r w:rsidRPr="00997388">
        <w:rPr>
          <w:rFonts w:ascii="Times New Roman" w:hAnsi="Times New Roman"/>
        </w:rPr>
        <w:t>部分：茄果类</w:t>
      </w:r>
    </w:p>
    <w:bookmarkEnd w:id="5"/>
    <w:p w14:paraId="56F57598" w14:textId="77777777" w:rsidR="00F40C4D" w:rsidRPr="00997388" w:rsidRDefault="00F40C4D" w:rsidP="00F40C4D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 xml:space="preserve">NY/T 391  </w:t>
      </w:r>
      <w:r w:rsidRPr="00997388">
        <w:rPr>
          <w:rFonts w:ascii="Times New Roman" w:hAnsi="Times New Roman"/>
        </w:rPr>
        <w:t>绿色食品</w:t>
      </w:r>
      <w:r w:rsidRPr="00997388">
        <w:rPr>
          <w:rFonts w:ascii="Times New Roman" w:hAnsi="Times New Roman"/>
        </w:rPr>
        <w:t xml:space="preserve">  </w:t>
      </w:r>
      <w:r w:rsidRPr="00997388">
        <w:rPr>
          <w:rFonts w:ascii="Times New Roman" w:hAnsi="Times New Roman"/>
        </w:rPr>
        <w:t>产地环境质量</w:t>
      </w:r>
    </w:p>
    <w:p w14:paraId="21AD3C96" w14:textId="77777777" w:rsidR="00F40C4D" w:rsidRPr="00997388" w:rsidRDefault="00F40C4D" w:rsidP="00F40C4D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 xml:space="preserve">NY/T 393  </w:t>
      </w:r>
      <w:r w:rsidRPr="00997388">
        <w:rPr>
          <w:rFonts w:ascii="Times New Roman" w:hAnsi="Times New Roman"/>
        </w:rPr>
        <w:t>绿色食品</w:t>
      </w:r>
      <w:r w:rsidRPr="00997388">
        <w:rPr>
          <w:rFonts w:ascii="Times New Roman" w:hAnsi="Times New Roman"/>
        </w:rPr>
        <w:t xml:space="preserve">  </w:t>
      </w:r>
      <w:r w:rsidRPr="00997388">
        <w:rPr>
          <w:rFonts w:ascii="Times New Roman" w:hAnsi="Times New Roman"/>
        </w:rPr>
        <w:t>农药使用准则</w:t>
      </w:r>
    </w:p>
    <w:p w14:paraId="0DF9FD58" w14:textId="77777777" w:rsidR="00F40C4D" w:rsidRPr="00997388" w:rsidRDefault="00F40C4D" w:rsidP="00F40C4D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 xml:space="preserve">NY/T 394  </w:t>
      </w:r>
      <w:r w:rsidRPr="00997388">
        <w:rPr>
          <w:rFonts w:ascii="Times New Roman" w:hAnsi="Times New Roman"/>
        </w:rPr>
        <w:t>绿色食品</w:t>
      </w:r>
      <w:r w:rsidRPr="00997388">
        <w:rPr>
          <w:rFonts w:ascii="Times New Roman" w:hAnsi="Times New Roman"/>
        </w:rPr>
        <w:t xml:space="preserve">  </w:t>
      </w:r>
      <w:r w:rsidRPr="00997388">
        <w:rPr>
          <w:rFonts w:ascii="Times New Roman" w:hAnsi="Times New Roman"/>
        </w:rPr>
        <w:t>肥料使用准则</w:t>
      </w:r>
    </w:p>
    <w:p w14:paraId="09B8AD3B" w14:textId="66C6D674" w:rsidR="00E20A12" w:rsidRPr="00997388" w:rsidRDefault="00E20A12" w:rsidP="00E20A12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 xml:space="preserve">NY/T 658  </w:t>
      </w:r>
      <w:r w:rsidRPr="00997388">
        <w:rPr>
          <w:rFonts w:ascii="Times New Roman" w:hAnsi="Times New Roman"/>
        </w:rPr>
        <w:t>绿色食品</w:t>
      </w:r>
      <w:r w:rsidRPr="00997388">
        <w:rPr>
          <w:rFonts w:ascii="Times New Roman" w:hAnsi="Times New Roman"/>
        </w:rPr>
        <w:t xml:space="preserve">  </w:t>
      </w:r>
      <w:r w:rsidRPr="00997388">
        <w:rPr>
          <w:rFonts w:ascii="Times New Roman" w:hAnsi="Times New Roman"/>
        </w:rPr>
        <w:t>包装通用准则</w:t>
      </w:r>
    </w:p>
    <w:p w14:paraId="4A78CAF2" w14:textId="77777777" w:rsidR="00F40C4D" w:rsidRPr="00997388" w:rsidRDefault="00F40C4D" w:rsidP="00F40C4D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 xml:space="preserve">NY/T 1056  </w:t>
      </w:r>
      <w:r w:rsidRPr="00997388">
        <w:rPr>
          <w:rFonts w:ascii="Times New Roman" w:hAnsi="Times New Roman"/>
        </w:rPr>
        <w:t>绿色食品</w:t>
      </w:r>
      <w:r w:rsidRPr="00997388">
        <w:rPr>
          <w:rFonts w:ascii="Times New Roman" w:hAnsi="Times New Roman"/>
        </w:rPr>
        <w:t xml:space="preserve">  </w:t>
      </w:r>
      <w:r w:rsidRPr="00997388">
        <w:rPr>
          <w:rFonts w:ascii="Times New Roman" w:hAnsi="Times New Roman"/>
        </w:rPr>
        <w:t>贮藏运输准则</w:t>
      </w:r>
      <w:bookmarkStart w:id="8" w:name="_Toc520174165"/>
      <w:bookmarkEnd w:id="6"/>
    </w:p>
    <w:bookmarkEnd w:id="7"/>
    <w:bookmarkEnd w:id="8"/>
    <w:p w14:paraId="170E85AD" w14:textId="77777777" w:rsidR="00F40C4D" w:rsidRPr="00997388" w:rsidRDefault="00F40C4D" w:rsidP="00F40C4D">
      <w:pPr>
        <w:pStyle w:val="a0"/>
        <w:numPr>
          <w:ilvl w:val="0"/>
          <w:numId w:val="0"/>
        </w:numPr>
        <w:spacing w:before="156" w:after="156" w:line="360" w:lineRule="auto"/>
        <w:rPr>
          <w:rFonts w:ascii="Times New Roman"/>
        </w:rPr>
      </w:pPr>
      <w:r w:rsidRPr="00997388">
        <w:rPr>
          <w:rFonts w:ascii="Times New Roman"/>
        </w:rPr>
        <w:t xml:space="preserve">3 </w:t>
      </w:r>
      <w:r w:rsidRPr="00997388">
        <w:rPr>
          <w:rFonts w:ascii="Times New Roman"/>
        </w:rPr>
        <w:t>产地环境</w:t>
      </w:r>
    </w:p>
    <w:p w14:paraId="232AF692" w14:textId="16438410" w:rsidR="00F40C4D" w:rsidRPr="00997388" w:rsidRDefault="00F40C4D" w:rsidP="00F40C4D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>选择连续</w:t>
      </w:r>
      <w:r w:rsidR="00BC3AE9" w:rsidRPr="00997388">
        <w:rPr>
          <w:rFonts w:ascii="Times New Roman" w:hAnsi="Times New Roman"/>
        </w:rPr>
        <w:t>3 a</w:t>
      </w:r>
      <w:r w:rsidRPr="00997388">
        <w:rPr>
          <w:rFonts w:ascii="Times New Roman" w:hAnsi="Times New Roman"/>
        </w:rPr>
        <w:t>未种植过茄</w:t>
      </w:r>
      <w:r w:rsidR="00BC3AE9" w:rsidRPr="00997388">
        <w:rPr>
          <w:rFonts w:ascii="Times New Roman" w:hAnsi="Times New Roman"/>
        </w:rPr>
        <w:t>科</w:t>
      </w:r>
      <w:r w:rsidRPr="00997388">
        <w:rPr>
          <w:rFonts w:ascii="Times New Roman" w:hAnsi="Times New Roman"/>
        </w:rPr>
        <w:t>作物，地势平坦，排灌方便，透气性良好，有机质含量在</w:t>
      </w:r>
      <w:r w:rsidRPr="00997388">
        <w:rPr>
          <w:rFonts w:ascii="Times New Roman" w:hAnsi="Times New Roman"/>
        </w:rPr>
        <w:t>2%</w:t>
      </w:r>
      <w:r w:rsidRPr="00997388">
        <w:rPr>
          <w:rFonts w:ascii="Times New Roman" w:hAnsi="Times New Roman"/>
        </w:rPr>
        <w:t>以上、土壤</w:t>
      </w:r>
      <w:r w:rsidRPr="00997388">
        <w:rPr>
          <w:rFonts w:ascii="Times New Roman" w:hAnsi="Times New Roman"/>
        </w:rPr>
        <w:t>pH 5.8</w:t>
      </w:r>
      <w:r w:rsidRPr="00997388">
        <w:rPr>
          <w:rFonts w:ascii="Times New Roman" w:hAnsi="Times New Roman"/>
        </w:rPr>
        <w:t>～</w:t>
      </w:r>
      <w:r w:rsidRPr="00997388">
        <w:rPr>
          <w:rFonts w:ascii="Times New Roman" w:hAnsi="Times New Roman"/>
        </w:rPr>
        <w:t>7.3</w:t>
      </w:r>
      <w:r w:rsidRPr="00997388">
        <w:rPr>
          <w:rFonts w:ascii="Times New Roman" w:hAnsi="Times New Roman"/>
        </w:rPr>
        <w:t>的沙壤土</w:t>
      </w:r>
      <w:r w:rsidR="00BC3AE9" w:rsidRPr="00997388">
        <w:rPr>
          <w:rFonts w:ascii="Times New Roman" w:hAnsi="Times New Roman"/>
        </w:rPr>
        <w:t>或壤土</w:t>
      </w:r>
      <w:r w:rsidRPr="00997388">
        <w:rPr>
          <w:rFonts w:ascii="Times New Roman" w:hAnsi="Times New Roman"/>
        </w:rPr>
        <w:t>。种植基地应相对集中连片，且交通方便，环境符合</w:t>
      </w:r>
      <w:r w:rsidRPr="00997388">
        <w:rPr>
          <w:rFonts w:ascii="Times New Roman" w:hAnsi="Times New Roman"/>
        </w:rPr>
        <w:t>NY/T 391</w:t>
      </w:r>
      <w:r w:rsidRPr="00997388">
        <w:rPr>
          <w:rFonts w:ascii="Times New Roman" w:hAnsi="Times New Roman"/>
        </w:rPr>
        <w:t>要求。</w:t>
      </w:r>
    </w:p>
    <w:p w14:paraId="424205C6" w14:textId="5A8CE0EE" w:rsidR="00F40C4D" w:rsidRPr="00997388" w:rsidRDefault="00F40C4D" w:rsidP="00F40C4D">
      <w:pPr>
        <w:pStyle w:val="a0"/>
        <w:numPr>
          <w:ilvl w:val="0"/>
          <w:numId w:val="0"/>
        </w:numPr>
        <w:spacing w:before="156" w:after="156" w:line="360" w:lineRule="auto"/>
        <w:rPr>
          <w:rFonts w:ascii="Times New Roman"/>
        </w:rPr>
      </w:pPr>
      <w:r w:rsidRPr="00997388">
        <w:rPr>
          <w:rFonts w:ascii="Times New Roman"/>
        </w:rPr>
        <w:t xml:space="preserve">4 </w:t>
      </w:r>
      <w:r w:rsidRPr="00997388">
        <w:rPr>
          <w:rFonts w:ascii="Times New Roman"/>
        </w:rPr>
        <w:t>茬口</w:t>
      </w:r>
      <w:r w:rsidR="00F72E92" w:rsidRPr="00997388">
        <w:rPr>
          <w:rFonts w:ascii="Times New Roman"/>
        </w:rPr>
        <w:t>推荐</w:t>
      </w:r>
    </w:p>
    <w:p w14:paraId="79E44263" w14:textId="2562A680" w:rsidR="00F40C4D" w:rsidRPr="00997388" w:rsidRDefault="00F40C4D" w:rsidP="00F40C4D">
      <w:pPr>
        <w:pStyle w:val="a"/>
        <w:numPr>
          <w:ilvl w:val="1"/>
          <w:numId w:val="0"/>
        </w:numPr>
        <w:tabs>
          <w:tab w:val="left" w:pos="420"/>
        </w:tabs>
        <w:spacing w:before="156" w:after="156" w:line="360" w:lineRule="auto"/>
        <w:rPr>
          <w:rFonts w:ascii="Times New Roman"/>
        </w:rPr>
      </w:pPr>
      <w:bookmarkStart w:id="9" w:name="_Toc493528150"/>
      <w:bookmarkStart w:id="10" w:name="_Toc493512006"/>
      <w:bookmarkStart w:id="11" w:name="_Toc493513232"/>
      <w:bookmarkStart w:id="12" w:name="_Toc493513111"/>
      <w:r w:rsidRPr="00997388">
        <w:rPr>
          <w:rFonts w:ascii="Times New Roman"/>
        </w:rPr>
        <w:t xml:space="preserve">4.1 </w:t>
      </w:r>
      <w:bookmarkEnd w:id="9"/>
      <w:bookmarkEnd w:id="10"/>
      <w:bookmarkEnd w:id="11"/>
      <w:bookmarkEnd w:id="12"/>
      <w:r w:rsidR="00F72E92" w:rsidRPr="00997388">
        <w:rPr>
          <w:rFonts w:ascii="Times New Roman"/>
        </w:rPr>
        <w:t>春茬</w:t>
      </w:r>
    </w:p>
    <w:p w14:paraId="251E5F5F" w14:textId="07CA86CE" w:rsidR="00F72E92" w:rsidRPr="00997388" w:rsidRDefault="00F40C4D" w:rsidP="00F40C4D">
      <w:pPr>
        <w:pStyle w:val="af4"/>
        <w:spacing w:line="360" w:lineRule="auto"/>
        <w:ind w:firstLine="442"/>
        <w:rPr>
          <w:rFonts w:ascii="Times New Roman" w:hAnsi="Times New Roman"/>
          <w:lang w:val="zh-CN"/>
        </w:rPr>
      </w:pPr>
      <w:r w:rsidRPr="00997388">
        <w:rPr>
          <w:rFonts w:ascii="Times New Roman" w:hAnsi="Times New Roman"/>
          <w:b/>
          <w:bCs/>
        </w:rPr>
        <w:t>实生苗</w:t>
      </w:r>
      <w:r w:rsidRPr="00997388">
        <w:rPr>
          <w:rFonts w:ascii="Times New Roman" w:hAnsi="Times New Roman"/>
          <w:b/>
          <w:bCs/>
          <w:lang w:val="zh-CN"/>
        </w:rPr>
        <w:t>栽培</w:t>
      </w:r>
      <w:r w:rsidR="00F72E92" w:rsidRPr="00997388">
        <w:rPr>
          <w:rFonts w:ascii="Times New Roman" w:hAnsi="Times New Roman"/>
          <w:b/>
          <w:bCs/>
          <w:lang w:val="zh-CN"/>
        </w:rPr>
        <w:t>：</w:t>
      </w:r>
      <w:r w:rsidRPr="00997388">
        <w:rPr>
          <w:rFonts w:ascii="Times New Roman" w:hAnsi="Times New Roman"/>
        </w:rPr>
        <w:t>10</w:t>
      </w:r>
      <w:r w:rsidRPr="00997388">
        <w:rPr>
          <w:rFonts w:ascii="Times New Roman" w:hAnsi="Times New Roman"/>
          <w:lang w:val="zh-CN"/>
        </w:rPr>
        <w:t>月</w:t>
      </w:r>
      <w:r w:rsidRPr="00997388">
        <w:rPr>
          <w:rFonts w:ascii="Times New Roman" w:hAnsi="Times New Roman"/>
        </w:rPr>
        <w:t>中下旬</w:t>
      </w:r>
      <w:r w:rsidRPr="00997388">
        <w:rPr>
          <w:rFonts w:ascii="Times New Roman" w:hAnsi="Times New Roman"/>
          <w:lang w:val="zh-CN"/>
        </w:rPr>
        <w:t>播种，</w:t>
      </w:r>
      <w:r w:rsidR="00BC3AE9" w:rsidRPr="00997388">
        <w:rPr>
          <w:rFonts w:ascii="Times New Roman" w:hAnsi="Times New Roman"/>
          <w:lang w:val="zh-CN"/>
        </w:rPr>
        <w:t>翌</w:t>
      </w:r>
      <w:r w:rsidRPr="00997388">
        <w:rPr>
          <w:rFonts w:ascii="Times New Roman" w:hAnsi="Times New Roman"/>
          <w:lang w:val="zh-CN"/>
        </w:rPr>
        <w:t>年</w:t>
      </w:r>
      <w:r w:rsidRPr="00997388">
        <w:rPr>
          <w:rFonts w:ascii="Times New Roman" w:hAnsi="Times New Roman"/>
        </w:rPr>
        <w:t>3</w:t>
      </w:r>
      <w:r w:rsidRPr="00997388">
        <w:rPr>
          <w:rFonts w:ascii="Times New Roman" w:hAnsi="Times New Roman"/>
          <w:lang w:val="zh-CN"/>
        </w:rPr>
        <w:t>月</w:t>
      </w:r>
      <w:r w:rsidRPr="00997388">
        <w:rPr>
          <w:rFonts w:ascii="Times New Roman" w:hAnsi="Times New Roman"/>
        </w:rPr>
        <w:t>中下旬</w:t>
      </w:r>
      <w:r w:rsidRPr="00997388">
        <w:rPr>
          <w:rFonts w:ascii="Times New Roman" w:hAnsi="Times New Roman"/>
          <w:lang w:val="zh-CN"/>
        </w:rPr>
        <w:t>定植，</w:t>
      </w:r>
      <w:r w:rsidRPr="00997388">
        <w:rPr>
          <w:rFonts w:ascii="Times New Roman" w:hAnsi="Times New Roman"/>
        </w:rPr>
        <w:t>5</w:t>
      </w:r>
      <w:r w:rsidRPr="00997388">
        <w:rPr>
          <w:rFonts w:ascii="Times New Roman" w:hAnsi="Times New Roman"/>
          <w:lang w:val="zh-CN"/>
        </w:rPr>
        <w:t>月中旬始</w:t>
      </w:r>
      <w:r w:rsidR="00BC3AE9" w:rsidRPr="00997388">
        <w:rPr>
          <w:rFonts w:ascii="Times New Roman" w:hAnsi="Times New Roman"/>
          <w:lang w:val="zh-CN"/>
        </w:rPr>
        <w:t>收</w:t>
      </w:r>
      <w:bookmarkStart w:id="13" w:name="OLE_LINK1"/>
      <w:r w:rsidR="00F72E92" w:rsidRPr="00997388">
        <w:rPr>
          <w:rFonts w:ascii="Times New Roman" w:hAnsi="Times New Roman"/>
          <w:lang w:val="zh-CN"/>
        </w:rPr>
        <w:t>，</w:t>
      </w:r>
      <w:r w:rsidR="00F72E92" w:rsidRPr="00997388">
        <w:rPr>
          <w:rFonts w:ascii="Times New Roman" w:hAnsi="Times New Roman"/>
        </w:rPr>
        <w:t>7</w:t>
      </w:r>
      <w:r w:rsidR="00F72E92" w:rsidRPr="00997388">
        <w:rPr>
          <w:rFonts w:ascii="Times New Roman" w:hAnsi="Times New Roman"/>
          <w:lang w:val="zh-CN"/>
        </w:rPr>
        <w:t>月下旬终收</w:t>
      </w:r>
      <w:bookmarkEnd w:id="13"/>
      <w:r w:rsidR="00F72E92" w:rsidRPr="00997388">
        <w:rPr>
          <w:rFonts w:ascii="Times New Roman" w:hAnsi="Times New Roman"/>
          <w:lang w:val="zh-CN"/>
        </w:rPr>
        <w:t>。</w:t>
      </w:r>
    </w:p>
    <w:p w14:paraId="44D3B86A" w14:textId="4F93C108" w:rsidR="00F40C4D" w:rsidRPr="00997388" w:rsidRDefault="00F40C4D" w:rsidP="00F40C4D">
      <w:pPr>
        <w:pStyle w:val="af4"/>
        <w:spacing w:line="360" w:lineRule="auto"/>
        <w:ind w:firstLine="442"/>
        <w:rPr>
          <w:rFonts w:ascii="Times New Roman" w:hAnsi="Times New Roman"/>
        </w:rPr>
      </w:pPr>
      <w:r w:rsidRPr="00997388">
        <w:rPr>
          <w:rFonts w:ascii="Times New Roman" w:hAnsi="Times New Roman"/>
          <w:b/>
          <w:bCs/>
        </w:rPr>
        <w:t>嫁接苗</w:t>
      </w:r>
      <w:r w:rsidR="00F72E92" w:rsidRPr="00997388">
        <w:rPr>
          <w:rFonts w:ascii="Times New Roman" w:hAnsi="Times New Roman"/>
          <w:b/>
          <w:bCs/>
        </w:rPr>
        <w:t>栽培：</w:t>
      </w:r>
      <w:r w:rsidRPr="00997388">
        <w:rPr>
          <w:rFonts w:ascii="Times New Roman" w:hAnsi="Times New Roman"/>
        </w:rPr>
        <w:t>根据接穗和砧木的生长习性错期播种，砧木</w:t>
      </w:r>
      <w:r w:rsidRPr="00997388">
        <w:rPr>
          <w:rFonts w:ascii="Times New Roman" w:hAnsi="Times New Roman"/>
        </w:rPr>
        <w:t>“</w:t>
      </w:r>
      <w:r w:rsidRPr="00997388">
        <w:rPr>
          <w:rFonts w:ascii="Times New Roman" w:hAnsi="Times New Roman"/>
        </w:rPr>
        <w:t>托鲁巴姆</w:t>
      </w:r>
      <w:r w:rsidRPr="00997388">
        <w:rPr>
          <w:rFonts w:ascii="Times New Roman" w:hAnsi="Times New Roman"/>
        </w:rPr>
        <w:t>”</w:t>
      </w:r>
      <w:r w:rsidRPr="00997388">
        <w:rPr>
          <w:rFonts w:ascii="Times New Roman" w:hAnsi="Times New Roman"/>
        </w:rPr>
        <w:t>比接穗提</w:t>
      </w:r>
      <w:r w:rsidR="00BC3AE9" w:rsidRPr="00997388">
        <w:rPr>
          <w:rFonts w:ascii="Times New Roman" w:hAnsi="Times New Roman"/>
        </w:rPr>
        <w:t>早</w:t>
      </w:r>
      <w:r w:rsidRPr="00997388">
        <w:rPr>
          <w:rFonts w:ascii="Times New Roman" w:hAnsi="Times New Roman"/>
        </w:rPr>
        <w:t>25</w:t>
      </w:r>
      <w:r w:rsidR="00BC3AE9" w:rsidRPr="00997388">
        <w:rPr>
          <w:rFonts w:ascii="Times New Roman" w:hAnsi="Times New Roman"/>
        </w:rPr>
        <w:t xml:space="preserve"> d</w:t>
      </w:r>
      <w:r w:rsidR="00BC3AE9" w:rsidRPr="00997388">
        <w:rPr>
          <w:rFonts w:ascii="Times New Roman" w:hAnsi="Times New Roman"/>
        </w:rPr>
        <w:t>～</w:t>
      </w:r>
      <w:r w:rsidRPr="00997388">
        <w:rPr>
          <w:rFonts w:ascii="Times New Roman" w:hAnsi="Times New Roman"/>
        </w:rPr>
        <w:t>30</w:t>
      </w:r>
      <w:r w:rsidR="00BC3AE9" w:rsidRPr="00997388">
        <w:rPr>
          <w:rFonts w:ascii="Times New Roman" w:hAnsi="Times New Roman"/>
        </w:rPr>
        <w:t xml:space="preserve"> d</w:t>
      </w:r>
      <w:r w:rsidR="00BC3AE9" w:rsidRPr="00997388">
        <w:rPr>
          <w:rFonts w:ascii="Times New Roman" w:hAnsi="Times New Roman"/>
        </w:rPr>
        <w:t>播种</w:t>
      </w:r>
      <w:r w:rsidRPr="00997388">
        <w:rPr>
          <w:rFonts w:ascii="Times New Roman" w:hAnsi="Times New Roman"/>
        </w:rPr>
        <w:t>。</w:t>
      </w:r>
      <w:r w:rsidRPr="00997388">
        <w:rPr>
          <w:rFonts w:ascii="Times New Roman" w:hAnsi="Times New Roman"/>
          <w:lang w:val="zh-CN"/>
        </w:rPr>
        <w:t>早春栽培</w:t>
      </w:r>
      <w:r w:rsidRPr="00997388">
        <w:rPr>
          <w:rFonts w:ascii="Times New Roman" w:hAnsi="Times New Roman"/>
        </w:rPr>
        <w:t>8</w:t>
      </w:r>
      <w:r w:rsidR="00BC3AE9" w:rsidRPr="00997388">
        <w:rPr>
          <w:rFonts w:ascii="Times New Roman" w:hAnsi="Times New Roman"/>
        </w:rPr>
        <w:t xml:space="preserve"> </w:t>
      </w:r>
      <w:r w:rsidRPr="00997388">
        <w:rPr>
          <w:rFonts w:ascii="Times New Roman" w:hAnsi="Times New Roman"/>
          <w:lang w:val="zh-CN"/>
        </w:rPr>
        <w:t>月</w:t>
      </w:r>
      <w:r w:rsidRPr="00997388">
        <w:rPr>
          <w:rFonts w:ascii="Times New Roman" w:hAnsi="Times New Roman"/>
        </w:rPr>
        <w:t>中旬</w:t>
      </w:r>
      <w:r w:rsidR="00BC3AE9" w:rsidRPr="00997388">
        <w:rPr>
          <w:rFonts w:ascii="Times New Roman" w:hAnsi="Times New Roman"/>
          <w:lang w:val="zh-CN"/>
        </w:rPr>
        <w:t>播种</w:t>
      </w:r>
      <w:r w:rsidRPr="00997388">
        <w:rPr>
          <w:rFonts w:ascii="Times New Roman" w:hAnsi="Times New Roman"/>
        </w:rPr>
        <w:t>砧木</w:t>
      </w:r>
      <w:r w:rsidRPr="00997388">
        <w:rPr>
          <w:rFonts w:ascii="Times New Roman" w:hAnsi="Times New Roman"/>
          <w:lang w:val="zh-CN"/>
        </w:rPr>
        <w:t>，</w:t>
      </w:r>
      <w:r w:rsidRPr="00997388">
        <w:rPr>
          <w:rFonts w:ascii="Times New Roman" w:hAnsi="Times New Roman"/>
        </w:rPr>
        <w:t>9</w:t>
      </w:r>
      <w:r w:rsidRPr="00997388">
        <w:rPr>
          <w:rFonts w:ascii="Times New Roman" w:hAnsi="Times New Roman"/>
          <w:lang w:val="zh-CN"/>
        </w:rPr>
        <w:t>月</w:t>
      </w:r>
      <w:r w:rsidRPr="00997388">
        <w:rPr>
          <w:rFonts w:ascii="Times New Roman" w:hAnsi="Times New Roman"/>
        </w:rPr>
        <w:t>中旬</w:t>
      </w:r>
      <w:r w:rsidRPr="00997388">
        <w:rPr>
          <w:rFonts w:ascii="Times New Roman" w:hAnsi="Times New Roman"/>
          <w:lang w:val="zh-CN"/>
        </w:rPr>
        <w:t>播种</w:t>
      </w:r>
      <w:r w:rsidRPr="00997388">
        <w:rPr>
          <w:rFonts w:ascii="Times New Roman" w:hAnsi="Times New Roman"/>
        </w:rPr>
        <w:t>接穗，</w:t>
      </w:r>
      <w:r w:rsidR="00BC3AE9" w:rsidRPr="00997388">
        <w:rPr>
          <w:rFonts w:ascii="Times New Roman" w:hAnsi="Times New Roman"/>
          <w:lang w:val="zh-CN"/>
        </w:rPr>
        <w:t>翌</w:t>
      </w:r>
      <w:r w:rsidRPr="00997388">
        <w:rPr>
          <w:rFonts w:ascii="Times New Roman" w:hAnsi="Times New Roman"/>
          <w:lang w:val="zh-CN"/>
        </w:rPr>
        <w:t>年</w:t>
      </w:r>
      <w:r w:rsidRPr="00997388">
        <w:rPr>
          <w:rFonts w:ascii="Times New Roman" w:hAnsi="Times New Roman"/>
        </w:rPr>
        <w:t>3</w:t>
      </w:r>
      <w:r w:rsidR="00891373" w:rsidRPr="00997388">
        <w:rPr>
          <w:rFonts w:ascii="Times New Roman" w:hAnsi="Times New Roman"/>
        </w:rPr>
        <w:t xml:space="preserve"> </w:t>
      </w:r>
      <w:r w:rsidRPr="00997388">
        <w:rPr>
          <w:rFonts w:ascii="Times New Roman" w:hAnsi="Times New Roman"/>
          <w:lang w:val="zh-CN"/>
        </w:rPr>
        <w:t>月</w:t>
      </w:r>
      <w:r w:rsidRPr="00997388">
        <w:rPr>
          <w:rFonts w:ascii="Times New Roman" w:hAnsi="Times New Roman"/>
        </w:rPr>
        <w:t>中下旬</w:t>
      </w:r>
      <w:r w:rsidRPr="00997388">
        <w:rPr>
          <w:rFonts w:ascii="Times New Roman" w:hAnsi="Times New Roman"/>
          <w:lang w:val="zh-CN"/>
        </w:rPr>
        <w:t>定植，</w:t>
      </w:r>
      <w:r w:rsidRPr="00997388">
        <w:rPr>
          <w:rFonts w:ascii="Times New Roman" w:hAnsi="Times New Roman"/>
        </w:rPr>
        <w:t>5</w:t>
      </w:r>
      <w:r w:rsidRPr="00997388">
        <w:rPr>
          <w:rFonts w:ascii="Times New Roman" w:hAnsi="Times New Roman"/>
          <w:lang w:val="zh-CN"/>
        </w:rPr>
        <w:t>月中旬始</w:t>
      </w:r>
      <w:r w:rsidR="00BC3AE9" w:rsidRPr="00997388">
        <w:rPr>
          <w:rFonts w:ascii="Times New Roman" w:hAnsi="Times New Roman"/>
          <w:lang w:val="zh-CN"/>
        </w:rPr>
        <w:t>收</w:t>
      </w:r>
      <w:r w:rsidR="00F72E92" w:rsidRPr="00997388">
        <w:rPr>
          <w:rFonts w:ascii="Times New Roman" w:hAnsi="Times New Roman"/>
          <w:lang w:val="zh-CN"/>
        </w:rPr>
        <w:t>，</w:t>
      </w:r>
      <w:r w:rsidR="00F72E92" w:rsidRPr="00997388">
        <w:rPr>
          <w:rFonts w:ascii="Times New Roman" w:hAnsi="Times New Roman"/>
        </w:rPr>
        <w:t>7</w:t>
      </w:r>
      <w:r w:rsidR="00F72E92" w:rsidRPr="00997388">
        <w:rPr>
          <w:rFonts w:ascii="Times New Roman" w:hAnsi="Times New Roman"/>
          <w:lang w:val="zh-CN"/>
        </w:rPr>
        <w:t>月下旬终收</w:t>
      </w:r>
      <w:r w:rsidRPr="00997388">
        <w:rPr>
          <w:rFonts w:ascii="Times New Roman" w:hAnsi="Times New Roman"/>
          <w:lang w:val="zh-CN"/>
        </w:rPr>
        <w:t>。</w:t>
      </w:r>
    </w:p>
    <w:p w14:paraId="560780E2" w14:textId="182B3523" w:rsidR="00F72E92" w:rsidRPr="00997388" w:rsidRDefault="00F72E92" w:rsidP="00F72E92">
      <w:pPr>
        <w:pStyle w:val="a"/>
        <w:numPr>
          <w:ilvl w:val="1"/>
          <w:numId w:val="0"/>
        </w:numPr>
        <w:tabs>
          <w:tab w:val="left" w:pos="420"/>
        </w:tabs>
        <w:spacing w:before="156" w:after="156" w:line="360" w:lineRule="auto"/>
        <w:rPr>
          <w:rFonts w:ascii="Times New Roman"/>
        </w:rPr>
      </w:pPr>
      <w:r w:rsidRPr="00997388">
        <w:rPr>
          <w:rFonts w:ascii="Times New Roman"/>
        </w:rPr>
        <w:lastRenderedPageBreak/>
        <w:t xml:space="preserve">4.2 </w:t>
      </w:r>
      <w:r w:rsidRPr="00997388">
        <w:rPr>
          <w:rFonts w:ascii="Times New Roman"/>
        </w:rPr>
        <w:t>夏秋茬</w:t>
      </w:r>
    </w:p>
    <w:p w14:paraId="02B53AAD" w14:textId="6076320F" w:rsidR="00F72E92" w:rsidRPr="00997388" w:rsidRDefault="00F72E92" w:rsidP="00F40C4D">
      <w:pPr>
        <w:pStyle w:val="af4"/>
        <w:spacing w:line="360" w:lineRule="auto"/>
        <w:ind w:firstLine="442"/>
        <w:rPr>
          <w:rFonts w:ascii="Times New Roman" w:hAnsi="Times New Roman"/>
        </w:rPr>
      </w:pPr>
      <w:r w:rsidRPr="00997388">
        <w:rPr>
          <w:rFonts w:ascii="Times New Roman" w:hAnsi="Times New Roman"/>
          <w:b/>
          <w:bCs/>
        </w:rPr>
        <w:t>低海拔地区：</w:t>
      </w:r>
      <w:r w:rsidR="00F40C4D" w:rsidRPr="00997388">
        <w:rPr>
          <w:rFonts w:ascii="Times New Roman" w:hAnsi="Times New Roman"/>
        </w:rPr>
        <w:t>6</w:t>
      </w:r>
      <w:r w:rsidR="00F40C4D" w:rsidRPr="00997388">
        <w:rPr>
          <w:rFonts w:ascii="Times New Roman" w:hAnsi="Times New Roman"/>
          <w:lang w:val="zh-CN"/>
        </w:rPr>
        <w:t>月</w:t>
      </w:r>
      <w:r w:rsidR="00BC3AE9" w:rsidRPr="00997388">
        <w:rPr>
          <w:rFonts w:ascii="Times New Roman" w:hAnsi="Times New Roman"/>
        </w:rPr>
        <w:t>上旬</w:t>
      </w:r>
      <w:r w:rsidR="00F40C4D" w:rsidRPr="00997388">
        <w:rPr>
          <w:rFonts w:ascii="Times New Roman" w:hAnsi="Times New Roman"/>
          <w:lang w:val="zh-CN"/>
        </w:rPr>
        <w:t>播种，</w:t>
      </w:r>
      <w:r w:rsidR="00F40C4D" w:rsidRPr="00997388">
        <w:rPr>
          <w:rFonts w:ascii="Times New Roman" w:hAnsi="Times New Roman"/>
        </w:rPr>
        <w:t>7</w:t>
      </w:r>
      <w:r w:rsidR="00F40C4D" w:rsidRPr="00997388">
        <w:rPr>
          <w:rFonts w:ascii="Times New Roman" w:hAnsi="Times New Roman"/>
        </w:rPr>
        <w:t>月</w:t>
      </w:r>
      <w:r w:rsidR="00BC3AE9" w:rsidRPr="00997388">
        <w:rPr>
          <w:rFonts w:ascii="Times New Roman" w:hAnsi="Times New Roman"/>
        </w:rPr>
        <w:t>上旬</w:t>
      </w:r>
      <w:r w:rsidR="00F40C4D" w:rsidRPr="00997388">
        <w:rPr>
          <w:rFonts w:ascii="Times New Roman" w:hAnsi="Times New Roman"/>
          <w:lang w:val="zh-CN"/>
        </w:rPr>
        <w:t>定植，</w:t>
      </w:r>
      <w:r w:rsidR="00F40C4D" w:rsidRPr="00997388">
        <w:rPr>
          <w:rFonts w:ascii="Times New Roman" w:hAnsi="Times New Roman"/>
        </w:rPr>
        <w:t>8</w:t>
      </w:r>
      <w:r w:rsidR="00F40C4D" w:rsidRPr="00997388">
        <w:rPr>
          <w:rFonts w:ascii="Times New Roman" w:hAnsi="Times New Roman"/>
        </w:rPr>
        <w:t>月</w:t>
      </w:r>
      <w:r w:rsidR="00BC3AE9" w:rsidRPr="00997388">
        <w:rPr>
          <w:rFonts w:ascii="Times New Roman" w:hAnsi="Times New Roman"/>
        </w:rPr>
        <w:t>下旬～</w:t>
      </w:r>
      <w:r w:rsidR="00F40C4D" w:rsidRPr="00997388">
        <w:rPr>
          <w:rFonts w:ascii="Times New Roman" w:hAnsi="Times New Roman"/>
        </w:rPr>
        <w:t>9</w:t>
      </w:r>
      <w:r w:rsidR="00F40C4D" w:rsidRPr="00997388">
        <w:rPr>
          <w:rFonts w:ascii="Times New Roman" w:hAnsi="Times New Roman"/>
        </w:rPr>
        <w:t>月上旬</w:t>
      </w:r>
      <w:r w:rsidRPr="00997388">
        <w:rPr>
          <w:rFonts w:ascii="Times New Roman" w:hAnsi="Times New Roman"/>
        </w:rPr>
        <w:t>始收</w:t>
      </w:r>
      <w:r w:rsidR="00F40C4D" w:rsidRPr="00997388">
        <w:rPr>
          <w:rFonts w:ascii="Times New Roman" w:hAnsi="Times New Roman"/>
          <w:lang w:val="zh-CN"/>
        </w:rPr>
        <w:t>，</w:t>
      </w:r>
      <w:r w:rsidRPr="00997388">
        <w:rPr>
          <w:rFonts w:ascii="Times New Roman" w:hAnsi="Times New Roman"/>
        </w:rPr>
        <w:t>11</w:t>
      </w:r>
      <w:r w:rsidRPr="00997388">
        <w:rPr>
          <w:rFonts w:ascii="Times New Roman" w:hAnsi="Times New Roman"/>
        </w:rPr>
        <w:t>月下旬～</w:t>
      </w:r>
      <w:r w:rsidRPr="00997388">
        <w:rPr>
          <w:rFonts w:ascii="Times New Roman" w:hAnsi="Times New Roman"/>
        </w:rPr>
        <w:t xml:space="preserve">12 </w:t>
      </w:r>
      <w:r w:rsidRPr="00997388">
        <w:rPr>
          <w:rFonts w:ascii="Times New Roman" w:hAnsi="Times New Roman"/>
        </w:rPr>
        <w:t>月中旬终收。</w:t>
      </w:r>
    </w:p>
    <w:p w14:paraId="09569C71" w14:textId="1EC054F4" w:rsidR="00F40C4D" w:rsidRPr="00997388" w:rsidRDefault="00F40C4D" w:rsidP="00F40C4D">
      <w:pPr>
        <w:pStyle w:val="af4"/>
        <w:spacing w:line="360" w:lineRule="auto"/>
        <w:ind w:firstLine="442"/>
        <w:rPr>
          <w:rFonts w:ascii="Times New Roman" w:eastAsia="黑体" w:hAnsi="Times New Roman"/>
        </w:rPr>
      </w:pPr>
      <w:r w:rsidRPr="00997388">
        <w:rPr>
          <w:rFonts w:ascii="Times New Roman" w:hAnsi="Times New Roman"/>
          <w:b/>
          <w:bCs/>
        </w:rPr>
        <w:t>中高海拔地区：</w:t>
      </w:r>
      <w:r w:rsidRPr="00997388">
        <w:rPr>
          <w:rFonts w:ascii="Times New Roman" w:hAnsi="Times New Roman"/>
        </w:rPr>
        <w:t>4</w:t>
      </w:r>
      <w:r w:rsidRPr="00997388">
        <w:rPr>
          <w:rFonts w:ascii="Times New Roman" w:hAnsi="Times New Roman"/>
          <w:lang w:val="zh-CN"/>
        </w:rPr>
        <w:t>月</w:t>
      </w:r>
      <w:r w:rsidR="00F72E92" w:rsidRPr="00997388">
        <w:rPr>
          <w:rFonts w:ascii="Times New Roman" w:hAnsi="Times New Roman"/>
        </w:rPr>
        <w:t>上旬</w:t>
      </w:r>
      <w:r w:rsidRPr="00997388">
        <w:rPr>
          <w:rFonts w:ascii="Times New Roman" w:hAnsi="Times New Roman"/>
          <w:lang w:val="zh-CN"/>
        </w:rPr>
        <w:t>播种，</w:t>
      </w:r>
      <w:r w:rsidRPr="00997388">
        <w:rPr>
          <w:rFonts w:ascii="Times New Roman" w:hAnsi="Times New Roman"/>
        </w:rPr>
        <w:t>5</w:t>
      </w:r>
      <w:r w:rsidRPr="00997388">
        <w:rPr>
          <w:rFonts w:ascii="Times New Roman" w:hAnsi="Times New Roman"/>
        </w:rPr>
        <w:t>月</w:t>
      </w:r>
      <w:r w:rsidR="00F72E92" w:rsidRPr="00997388">
        <w:rPr>
          <w:rFonts w:ascii="Times New Roman" w:hAnsi="Times New Roman"/>
        </w:rPr>
        <w:t>上旬</w:t>
      </w:r>
      <w:r w:rsidRPr="00997388">
        <w:rPr>
          <w:rFonts w:ascii="Times New Roman" w:hAnsi="Times New Roman"/>
          <w:lang w:val="zh-CN"/>
        </w:rPr>
        <w:t>定植，</w:t>
      </w:r>
      <w:r w:rsidRPr="00997388">
        <w:rPr>
          <w:rFonts w:ascii="Times New Roman" w:hAnsi="Times New Roman"/>
        </w:rPr>
        <w:t>7</w:t>
      </w:r>
      <w:r w:rsidRPr="00997388">
        <w:rPr>
          <w:rFonts w:ascii="Times New Roman" w:hAnsi="Times New Roman"/>
        </w:rPr>
        <w:t>月中旬</w:t>
      </w:r>
      <w:r w:rsidR="00F72E92" w:rsidRPr="00997388">
        <w:rPr>
          <w:rFonts w:ascii="Times New Roman" w:hAnsi="Times New Roman"/>
          <w:lang w:val="zh-CN"/>
        </w:rPr>
        <w:t>始收</w:t>
      </w:r>
      <w:r w:rsidRPr="00997388">
        <w:rPr>
          <w:rFonts w:ascii="Times New Roman" w:hAnsi="Times New Roman"/>
          <w:lang w:val="zh-CN"/>
        </w:rPr>
        <w:t>，</w:t>
      </w:r>
      <w:r w:rsidR="00F72E92" w:rsidRPr="00997388">
        <w:rPr>
          <w:rFonts w:ascii="Times New Roman" w:hAnsi="Times New Roman"/>
        </w:rPr>
        <w:t>10</w:t>
      </w:r>
      <w:r w:rsidR="00F72E92" w:rsidRPr="00997388">
        <w:rPr>
          <w:rFonts w:ascii="Times New Roman" w:hAnsi="Times New Roman"/>
        </w:rPr>
        <w:t>月中旬终收</w:t>
      </w:r>
      <w:r w:rsidRPr="00997388">
        <w:rPr>
          <w:rFonts w:ascii="Times New Roman" w:hAnsi="Times New Roman"/>
        </w:rPr>
        <w:t>。</w:t>
      </w:r>
    </w:p>
    <w:p w14:paraId="5ABC5E09" w14:textId="6D98B3C8" w:rsidR="00F40C4D" w:rsidRPr="00997388" w:rsidRDefault="00F72E92" w:rsidP="00F72E92">
      <w:pPr>
        <w:pStyle w:val="a0"/>
        <w:numPr>
          <w:ilvl w:val="0"/>
          <w:numId w:val="0"/>
        </w:numPr>
        <w:spacing w:before="156" w:after="156" w:line="360" w:lineRule="auto"/>
        <w:rPr>
          <w:rFonts w:ascii="Times New Roman"/>
        </w:rPr>
      </w:pPr>
      <w:r w:rsidRPr="00997388">
        <w:rPr>
          <w:rFonts w:ascii="Times New Roman"/>
        </w:rPr>
        <w:t xml:space="preserve">5  </w:t>
      </w:r>
      <w:r w:rsidR="00F40C4D" w:rsidRPr="00997388">
        <w:rPr>
          <w:rFonts w:ascii="Times New Roman"/>
        </w:rPr>
        <w:t>品种选择</w:t>
      </w:r>
    </w:p>
    <w:p w14:paraId="077067F3" w14:textId="4CA9827C" w:rsidR="00F40C4D" w:rsidRPr="00997388" w:rsidRDefault="00F72E92" w:rsidP="00F40C4D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5</w:t>
      </w:r>
      <w:r w:rsidR="00F40C4D" w:rsidRPr="00997388">
        <w:rPr>
          <w:rFonts w:eastAsia="黑体"/>
        </w:rPr>
        <w:t>.1</w:t>
      </w:r>
      <w:r w:rsidR="00F40C4D" w:rsidRPr="00997388">
        <w:rPr>
          <w:rFonts w:eastAsia="黑体"/>
        </w:rPr>
        <w:t>选择原则</w:t>
      </w:r>
    </w:p>
    <w:p w14:paraId="7E507F3C" w14:textId="2482DA60" w:rsidR="00F40C4D" w:rsidRPr="00997388" w:rsidRDefault="00F72E92" w:rsidP="00F40C4D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>根据</w:t>
      </w:r>
      <w:r w:rsidR="00057DEE" w:rsidRPr="00997388">
        <w:rPr>
          <w:rFonts w:ascii="Times New Roman" w:hAnsi="Times New Roman"/>
        </w:rPr>
        <w:t>目标市场</w:t>
      </w:r>
      <w:r w:rsidRPr="00997388">
        <w:rPr>
          <w:rFonts w:ascii="Times New Roman" w:hAnsi="Times New Roman"/>
        </w:rPr>
        <w:t>消费习惯，</w:t>
      </w:r>
      <w:r w:rsidR="00F40C4D" w:rsidRPr="00997388">
        <w:rPr>
          <w:rFonts w:ascii="Times New Roman" w:hAnsi="Times New Roman"/>
        </w:rPr>
        <w:t>选择</w:t>
      </w:r>
      <w:r w:rsidR="008246A3" w:rsidRPr="00997388">
        <w:rPr>
          <w:rFonts w:ascii="Times New Roman" w:hAnsi="Times New Roman"/>
        </w:rPr>
        <w:t>生长健壮</w:t>
      </w:r>
      <w:r w:rsidRPr="00997388">
        <w:rPr>
          <w:rFonts w:ascii="Times New Roman" w:hAnsi="Times New Roman"/>
        </w:rPr>
        <w:t>、抗病性强、丰产性好</w:t>
      </w:r>
      <w:r w:rsidR="008246A3" w:rsidRPr="00997388">
        <w:rPr>
          <w:rFonts w:ascii="Times New Roman" w:hAnsi="Times New Roman"/>
        </w:rPr>
        <w:t>的</w:t>
      </w:r>
      <w:r w:rsidR="00F40C4D" w:rsidRPr="00997388">
        <w:rPr>
          <w:rFonts w:ascii="Times New Roman" w:hAnsi="Times New Roman"/>
        </w:rPr>
        <w:t>早中熟或中晚熟品种。春茬选用耐寒、高产</w:t>
      </w:r>
      <w:r w:rsidR="008246A3" w:rsidRPr="00997388">
        <w:rPr>
          <w:rFonts w:ascii="Times New Roman" w:hAnsi="Times New Roman"/>
        </w:rPr>
        <w:t>的早中熟</w:t>
      </w:r>
      <w:r w:rsidR="00F40C4D" w:rsidRPr="00997388">
        <w:rPr>
          <w:rFonts w:ascii="Times New Roman" w:hAnsi="Times New Roman"/>
        </w:rPr>
        <w:t>品种。夏秋茬选择耐热</w:t>
      </w:r>
      <w:r w:rsidR="008246A3" w:rsidRPr="00997388">
        <w:rPr>
          <w:rFonts w:ascii="Times New Roman" w:hAnsi="Times New Roman"/>
        </w:rPr>
        <w:t>、</w:t>
      </w:r>
      <w:r w:rsidR="00F40C4D" w:rsidRPr="00997388">
        <w:rPr>
          <w:rFonts w:ascii="Times New Roman" w:hAnsi="Times New Roman"/>
        </w:rPr>
        <w:t>抗病性强的中晚熟品种。</w:t>
      </w:r>
    </w:p>
    <w:p w14:paraId="712E1635" w14:textId="0BA1BDE9" w:rsidR="00F40C4D" w:rsidRPr="00997388" w:rsidRDefault="008246A3" w:rsidP="00F40C4D">
      <w:pPr>
        <w:pStyle w:val="11"/>
        <w:spacing w:beforeLines="50" w:before="156" w:afterLines="50" w:after="156" w:line="360" w:lineRule="auto"/>
        <w:ind w:firstLineChars="0" w:firstLine="0"/>
        <w:contextualSpacing/>
      </w:pPr>
      <w:r w:rsidRPr="00997388">
        <w:rPr>
          <w:rFonts w:eastAsia="黑体"/>
        </w:rPr>
        <w:t>5.2</w:t>
      </w:r>
      <w:r w:rsidRPr="00997388">
        <w:rPr>
          <w:rFonts w:eastAsia="黑体"/>
        </w:rPr>
        <w:t>良种推荐</w:t>
      </w:r>
    </w:p>
    <w:p w14:paraId="1016E15F" w14:textId="181F1B8B" w:rsidR="00F40C4D" w:rsidRPr="00997388" w:rsidRDefault="00F40C4D" w:rsidP="00F40C4D">
      <w:pPr>
        <w:pStyle w:val="af4"/>
        <w:spacing w:line="360" w:lineRule="auto"/>
        <w:ind w:firstLine="442"/>
        <w:rPr>
          <w:rFonts w:ascii="Times New Roman" w:hAnsi="Times New Roman"/>
        </w:rPr>
      </w:pPr>
      <w:r w:rsidRPr="00997388">
        <w:rPr>
          <w:rFonts w:ascii="Times New Roman" w:hAnsi="Times New Roman"/>
          <w:b/>
          <w:bCs/>
        </w:rPr>
        <w:t>早中熟品种：</w:t>
      </w:r>
      <w:r w:rsidRPr="00997388">
        <w:rPr>
          <w:rFonts w:ascii="Times New Roman" w:hAnsi="Times New Roman"/>
        </w:rPr>
        <w:t>长野黑美、峨眉春、黑先锋、春秋长茄等；</w:t>
      </w:r>
    </w:p>
    <w:p w14:paraId="58D0C590" w14:textId="7E40CF0E" w:rsidR="00F40C4D" w:rsidRPr="00997388" w:rsidRDefault="00F40C4D" w:rsidP="00F40C4D">
      <w:pPr>
        <w:pStyle w:val="af4"/>
        <w:spacing w:line="360" w:lineRule="auto"/>
        <w:ind w:firstLine="442"/>
        <w:rPr>
          <w:rFonts w:ascii="Times New Roman" w:hAnsi="Times New Roman"/>
        </w:rPr>
      </w:pPr>
      <w:r w:rsidRPr="00997388">
        <w:rPr>
          <w:rFonts w:ascii="Times New Roman" w:hAnsi="Times New Roman"/>
          <w:b/>
          <w:bCs/>
        </w:rPr>
        <w:t>中晚熟品种：</w:t>
      </w:r>
      <w:r w:rsidRPr="00997388">
        <w:rPr>
          <w:rFonts w:ascii="Times New Roman" w:hAnsi="Times New Roman"/>
        </w:rPr>
        <w:t>渝茄</w:t>
      </w:r>
      <w:r w:rsidRPr="00997388">
        <w:rPr>
          <w:rFonts w:ascii="Times New Roman" w:hAnsi="Times New Roman"/>
        </w:rPr>
        <w:t>11</w:t>
      </w:r>
      <w:r w:rsidRPr="00997388">
        <w:rPr>
          <w:rFonts w:ascii="Times New Roman" w:hAnsi="Times New Roman"/>
        </w:rPr>
        <w:t>号、渝茄</w:t>
      </w:r>
      <w:r w:rsidRPr="00997388">
        <w:rPr>
          <w:rFonts w:ascii="Times New Roman" w:hAnsi="Times New Roman"/>
        </w:rPr>
        <w:t>12</w:t>
      </w:r>
      <w:r w:rsidRPr="00997388">
        <w:rPr>
          <w:rFonts w:ascii="Times New Roman" w:hAnsi="Times New Roman"/>
        </w:rPr>
        <w:t>号、黑丽人等。</w:t>
      </w:r>
    </w:p>
    <w:p w14:paraId="39331A12" w14:textId="37E6695D" w:rsidR="00F40C4D" w:rsidRPr="00997388" w:rsidRDefault="00474662" w:rsidP="00474662">
      <w:pPr>
        <w:pStyle w:val="a0"/>
        <w:numPr>
          <w:ilvl w:val="0"/>
          <w:numId w:val="0"/>
        </w:numPr>
        <w:spacing w:before="156" w:after="156" w:line="360" w:lineRule="auto"/>
        <w:rPr>
          <w:rFonts w:ascii="Times New Roman"/>
        </w:rPr>
      </w:pPr>
      <w:r w:rsidRPr="00997388">
        <w:rPr>
          <w:rFonts w:ascii="Times New Roman"/>
        </w:rPr>
        <w:t>6</w:t>
      </w:r>
      <w:r w:rsidR="00F40C4D" w:rsidRPr="00997388">
        <w:rPr>
          <w:rFonts w:ascii="Times New Roman"/>
        </w:rPr>
        <w:t xml:space="preserve"> </w:t>
      </w:r>
      <w:r w:rsidR="00F40C4D" w:rsidRPr="00997388">
        <w:rPr>
          <w:rFonts w:ascii="Times New Roman"/>
        </w:rPr>
        <w:t>培育壮苗</w:t>
      </w:r>
    </w:p>
    <w:p w14:paraId="097011D7" w14:textId="0EFA4299" w:rsidR="00474662" w:rsidRPr="00997388" w:rsidRDefault="00474662" w:rsidP="00474662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6.1</w:t>
      </w:r>
      <w:r w:rsidRPr="00997388">
        <w:rPr>
          <w:rFonts w:eastAsia="黑体"/>
        </w:rPr>
        <w:t>种子处理</w:t>
      </w:r>
      <w:r w:rsidRPr="00997388">
        <w:rPr>
          <w:rFonts w:eastAsia="黑体"/>
        </w:rPr>
        <w:t xml:space="preserve">   </w:t>
      </w:r>
    </w:p>
    <w:p w14:paraId="2B691C67" w14:textId="658CA372" w:rsidR="00474662" w:rsidRPr="00997388" w:rsidRDefault="00474662" w:rsidP="00474662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6.1.1</w:t>
      </w:r>
      <w:r w:rsidRPr="00997388">
        <w:rPr>
          <w:rFonts w:eastAsia="黑体"/>
        </w:rPr>
        <w:t>选种</w:t>
      </w:r>
      <w:r w:rsidRPr="00997388">
        <w:rPr>
          <w:rFonts w:eastAsia="黑体"/>
        </w:rPr>
        <w:t xml:space="preserve"> </w:t>
      </w:r>
    </w:p>
    <w:p w14:paraId="7A737734" w14:textId="77777777" w:rsidR="00474662" w:rsidRPr="00997388" w:rsidRDefault="00474662" w:rsidP="00474662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>选择使用未经禁用物质处理的种子；种子要符合植物检疫规定的要求；质量符合</w:t>
      </w:r>
      <w:r w:rsidRPr="00997388">
        <w:rPr>
          <w:rFonts w:ascii="Times New Roman" w:hAnsi="Times New Roman"/>
        </w:rPr>
        <w:t>GB16715.3</w:t>
      </w:r>
      <w:r w:rsidRPr="00997388">
        <w:rPr>
          <w:rFonts w:ascii="Times New Roman" w:hAnsi="Times New Roman"/>
        </w:rPr>
        <w:t>规定。</w:t>
      </w:r>
    </w:p>
    <w:p w14:paraId="3AB0F349" w14:textId="2E0649FE" w:rsidR="00474662" w:rsidRPr="00997388" w:rsidRDefault="00474662" w:rsidP="00474662">
      <w:pPr>
        <w:pStyle w:val="11"/>
        <w:spacing w:beforeLines="50" w:before="156" w:afterLines="50" w:after="156" w:line="360" w:lineRule="auto"/>
        <w:ind w:firstLineChars="0" w:firstLine="0"/>
        <w:contextualSpacing/>
        <w:jc w:val="left"/>
        <w:rPr>
          <w:rFonts w:eastAsia="黑体"/>
        </w:rPr>
      </w:pPr>
      <w:r w:rsidRPr="00997388">
        <w:rPr>
          <w:rFonts w:eastAsia="黑体"/>
        </w:rPr>
        <w:t>6.1.2</w:t>
      </w:r>
      <w:r w:rsidRPr="00997388">
        <w:rPr>
          <w:rFonts w:eastAsia="黑体"/>
        </w:rPr>
        <w:t>浸种</w:t>
      </w:r>
    </w:p>
    <w:p w14:paraId="492080EB" w14:textId="1E36F47E" w:rsidR="00474662" w:rsidRPr="00997388" w:rsidRDefault="00474662" w:rsidP="00474662">
      <w:pPr>
        <w:adjustRightInd w:val="0"/>
        <w:snapToGrid w:val="0"/>
        <w:spacing w:line="360" w:lineRule="auto"/>
        <w:ind w:firstLine="435"/>
        <w:jc w:val="left"/>
        <w:rPr>
          <w:rFonts w:ascii="Times New Roman" w:hAnsi="Times New Roman" w:cs="Times New Roman"/>
        </w:rPr>
      </w:pPr>
      <w:r w:rsidRPr="00997388">
        <w:rPr>
          <w:rFonts w:ascii="Times New Roman" w:hAnsi="Times New Roman" w:cs="Times New Roman"/>
          <w:b/>
          <w:bCs/>
        </w:rPr>
        <w:t>温汤浸种：</w:t>
      </w:r>
      <w:r w:rsidRPr="00997388">
        <w:rPr>
          <w:rFonts w:ascii="Times New Roman" w:hAnsi="Times New Roman" w:cs="Times New Roman"/>
        </w:rPr>
        <w:t>将种子放入清水中浸泡</w:t>
      </w:r>
      <w:r w:rsidRPr="00997388">
        <w:rPr>
          <w:rFonts w:ascii="Times New Roman" w:hAnsi="Times New Roman" w:cs="Times New Roman"/>
        </w:rPr>
        <w:t>30 min</w:t>
      </w:r>
      <w:r w:rsidRPr="00997388">
        <w:rPr>
          <w:rFonts w:ascii="Times New Roman" w:hAnsi="Times New Roman" w:cs="Times New Roman"/>
        </w:rPr>
        <w:t>，捞出后放入</w:t>
      </w:r>
      <w:r w:rsidRPr="00997388">
        <w:rPr>
          <w:rFonts w:ascii="Times New Roman" w:hAnsi="Times New Roman" w:cs="Times New Roman"/>
        </w:rPr>
        <w:t>55℃</w:t>
      </w:r>
      <w:r w:rsidRPr="00997388">
        <w:rPr>
          <w:rFonts w:ascii="Times New Roman" w:hAnsi="Times New Roman" w:cs="Times New Roman"/>
        </w:rPr>
        <w:t>～</w:t>
      </w:r>
      <w:r w:rsidRPr="00997388">
        <w:rPr>
          <w:rFonts w:ascii="Times New Roman" w:hAnsi="Times New Roman" w:cs="Times New Roman"/>
        </w:rPr>
        <w:t>65℃</w:t>
      </w:r>
      <w:r w:rsidRPr="00997388">
        <w:rPr>
          <w:rFonts w:ascii="Times New Roman" w:hAnsi="Times New Roman" w:cs="Times New Roman"/>
        </w:rPr>
        <w:t>温水中浸泡</w:t>
      </w:r>
      <w:r w:rsidRPr="00997388">
        <w:rPr>
          <w:rFonts w:ascii="Times New Roman" w:hAnsi="Times New Roman" w:cs="Times New Roman"/>
        </w:rPr>
        <w:t>30 min</w:t>
      </w:r>
      <w:r w:rsidRPr="00997388">
        <w:rPr>
          <w:rFonts w:ascii="Times New Roman" w:hAnsi="Times New Roman" w:cs="Times New Roman"/>
        </w:rPr>
        <w:t>，边浸泡边搅拌。</w:t>
      </w:r>
    </w:p>
    <w:p w14:paraId="317218DA" w14:textId="7D10FCC1" w:rsidR="00474662" w:rsidRPr="00997388" w:rsidRDefault="00474662" w:rsidP="00474662">
      <w:pPr>
        <w:adjustRightInd w:val="0"/>
        <w:snapToGrid w:val="0"/>
        <w:spacing w:line="360" w:lineRule="auto"/>
        <w:ind w:firstLine="435"/>
        <w:jc w:val="left"/>
        <w:rPr>
          <w:rFonts w:ascii="Times New Roman" w:hAnsi="Times New Roman" w:cs="Times New Roman"/>
        </w:rPr>
      </w:pPr>
      <w:r w:rsidRPr="00997388">
        <w:rPr>
          <w:rFonts w:ascii="Times New Roman" w:hAnsi="Times New Roman" w:cs="Times New Roman"/>
          <w:b/>
          <w:bCs/>
        </w:rPr>
        <w:t>药液浸种：</w:t>
      </w:r>
      <w:r w:rsidRPr="00997388">
        <w:rPr>
          <w:rFonts w:ascii="Times New Roman" w:hAnsi="Times New Roman" w:cs="Times New Roman"/>
        </w:rPr>
        <w:t>用</w:t>
      </w:r>
      <w:r w:rsidRPr="00997388">
        <w:rPr>
          <w:rFonts w:ascii="Times New Roman" w:hAnsi="Times New Roman" w:cs="Times New Roman"/>
        </w:rPr>
        <w:t>0.2%</w:t>
      </w:r>
      <w:r w:rsidRPr="00997388">
        <w:rPr>
          <w:rFonts w:ascii="Times New Roman" w:hAnsi="Times New Roman" w:cs="Times New Roman"/>
        </w:rPr>
        <w:t>高锰酸钾溶液浸种</w:t>
      </w:r>
      <w:r w:rsidRPr="00997388">
        <w:rPr>
          <w:rFonts w:ascii="Times New Roman" w:hAnsi="Times New Roman" w:cs="Times New Roman"/>
        </w:rPr>
        <w:t>30 min</w:t>
      </w:r>
      <w:r w:rsidRPr="00997388">
        <w:rPr>
          <w:rFonts w:ascii="Times New Roman" w:hAnsi="Times New Roman" w:cs="Times New Roman"/>
        </w:rPr>
        <w:t>。</w:t>
      </w:r>
    </w:p>
    <w:p w14:paraId="50834309" w14:textId="489F0372" w:rsidR="00474662" w:rsidRPr="00997388" w:rsidRDefault="00474662" w:rsidP="00474662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6.1.3</w:t>
      </w:r>
      <w:r w:rsidRPr="00997388">
        <w:rPr>
          <w:rFonts w:eastAsia="黑体"/>
        </w:rPr>
        <w:t>打破休眠</w:t>
      </w:r>
      <w:r w:rsidRPr="00997388">
        <w:rPr>
          <w:rFonts w:eastAsia="黑体"/>
        </w:rPr>
        <w:t xml:space="preserve"> </w:t>
      </w:r>
    </w:p>
    <w:p w14:paraId="56AF9366" w14:textId="72DD2BD2" w:rsidR="00474662" w:rsidRPr="00997388" w:rsidRDefault="00474662" w:rsidP="00474662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>催芽前，砧木和接穗用</w:t>
      </w:r>
      <w:r w:rsidRPr="00997388">
        <w:rPr>
          <w:rFonts w:ascii="Times New Roman" w:hAnsi="Times New Roman"/>
        </w:rPr>
        <w:t>500 mg/L</w:t>
      </w:r>
      <w:r w:rsidRPr="00997388">
        <w:rPr>
          <w:rFonts w:ascii="Times New Roman" w:hAnsi="Times New Roman"/>
        </w:rPr>
        <w:t>的</w:t>
      </w:r>
      <w:r w:rsidRPr="00997388">
        <w:rPr>
          <w:rFonts w:ascii="Times New Roman" w:hAnsi="Times New Roman"/>
        </w:rPr>
        <w:t>75%</w:t>
      </w:r>
      <w:r w:rsidRPr="00997388">
        <w:rPr>
          <w:rFonts w:ascii="Times New Roman" w:hAnsi="Times New Roman"/>
        </w:rPr>
        <w:t>赤霉素溶液浸泡</w:t>
      </w:r>
      <w:r w:rsidRPr="00997388">
        <w:rPr>
          <w:rFonts w:ascii="Times New Roman" w:hAnsi="Times New Roman"/>
        </w:rPr>
        <w:t>24 h</w:t>
      </w:r>
      <w:r w:rsidRPr="00997388">
        <w:rPr>
          <w:rFonts w:ascii="Times New Roman" w:hAnsi="Times New Roman"/>
        </w:rPr>
        <w:t>，然后用清水洗净</w:t>
      </w:r>
      <w:r w:rsidR="00B57BBF" w:rsidRPr="00997388">
        <w:rPr>
          <w:rFonts w:ascii="Times New Roman" w:hAnsi="Times New Roman"/>
        </w:rPr>
        <w:t>并</w:t>
      </w:r>
      <w:r w:rsidRPr="00997388">
        <w:rPr>
          <w:rFonts w:ascii="Times New Roman" w:hAnsi="Times New Roman"/>
        </w:rPr>
        <w:t>滤去水分</w:t>
      </w:r>
      <w:r w:rsidR="00B57BBF" w:rsidRPr="00997388">
        <w:rPr>
          <w:rFonts w:ascii="Times New Roman" w:hAnsi="Times New Roman"/>
        </w:rPr>
        <w:t>。</w:t>
      </w:r>
    </w:p>
    <w:p w14:paraId="01303B2A" w14:textId="4A3BFF83" w:rsidR="00474662" w:rsidRPr="00997388" w:rsidRDefault="00474662" w:rsidP="00474662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6.1.</w:t>
      </w:r>
      <w:r w:rsidR="00B57BBF" w:rsidRPr="00997388">
        <w:rPr>
          <w:rFonts w:eastAsia="黑体"/>
        </w:rPr>
        <w:t>4</w:t>
      </w:r>
      <w:r w:rsidRPr="00997388">
        <w:rPr>
          <w:rFonts w:eastAsia="黑体"/>
        </w:rPr>
        <w:t>催芽</w:t>
      </w:r>
    </w:p>
    <w:p w14:paraId="325A772D" w14:textId="0952B9CC" w:rsidR="00474662" w:rsidRPr="00997388" w:rsidRDefault="00474662" w:rsidP="00474662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lastRenderedPageBreak/>
        <w:t>用干净湿布包裹</w:t>
      </w:r>
      <w:r w:rsidR="00B57BBF" w:rsidRPr="00997388">
        <w:rPr>
          <w:rFonts w:ascii="Times New Roman" w:hAnsi="Times New Roman"/>
        </w:rPr>
        <w:t>已浸种种子</w:t>
      </w:r>
      <w:r w:rsidRPr="00997388">
        <w:rPr>
          <w:rFonts w:ascii="Times New Roman" w:hAnsi="Times New Roman"/>
        </w:rPr>
        <w:t>，放入催芽箱</w:t>
      </w:r>
      <w:r w:rsidRPr="00997388">
        <w:rPr>
          <w:rFonts w:ascii="Times New Roman" w:hAnsi="Times New Roman"/>
        </w:rPr>
        <w:t>20℃/30℃</w:t>
      </w:r>
      <w:r w:rsidRPr="00997388">
        <w:rPr>
          <w:rFonts w:ascii="Times New Roman" w:hAnsi="Times New Roman"/>
        </w:rPr>
        <w:t>变温处理</w:t>
      </w:r>
      <w:r w:rsidR="00B57BBF" w:rsidRPr="00997388">
        <w:rPr>
          <w:rFonts w:ascii="Times New Roman" w:hAnsi="Times New Roman"/>
        </w:rPr>
        <w:t>，</w:t>
      </w:r>
      <w:r w:rsidRPr="00997388">
        <w:rPr>
          <w:rFonts w:ascii="Times New Roman" w:hAnsi="Times New Roman"/>
        </w:rPr>
        <w:t>种子出芽前每天用清水搓洗种子，</w:t>
      </w:r>
      <w:r w:rsidRPr="00997388">
        <w:rPr>
          <w:rFonts w:ascii="Times New Roman" w:hAnsi="Times New Roman"/>
        </w:rPr>
        <w:t>30</w:t>
      </w:r>
      <w:r w:rsidR="00B57BBF" w:rsidRPr="00997388">
        <w:rPr>
          <w:rFonts w:ascii="Times New Roman" w:hAnsi="Times New Roman"/>
        </w:rPr>
        <w:t xml:space="preserve"> </w:t>
      </w:r>
      <w:r w:rsidRPr="00997388">
        <w:rPr>
          <w:rFonts w:ascii="Times New Roman" w:hAnsi="Times New Roman"/>
        </w:rPr>
        <w:t>%~50</w:t>
      </w:r>
      <w:r w:rsidR="00B57BBF" w:rsidRPr="00997388">
        <w:rPr>
          <w:rFonts w:ascii="Times New Roman" w:hAnsi="Times New Roman"/>
        </w:rPr>
        <w:t xml:space="preserve"> </w:t>
      </w:r>
      <w:r w:rsidRPr="00997388">
        <w:rPr>
          <w:rFonts w:ascii="Times New Roman" w:hAnsi="Times New Roman"/>
        </w:rPr>
        <w:t>%</w:t>
      </w:r>
      <w:r w:rsidRPr="00997388">
        <w:rPr>
          <w:rFonts w:ascii="Times New Roman" w:hAnsi="Times New Roman"/>
        </w:rPr>
        <w:t>种子露白时播种。</w:t>
      </w:r>
    </w:p>
    <w:p w14:paraId="539AC6AD" w14:textId="5EDFA916" w:rsidR="00474662" w:rsidRPr="00997388" w:rsidRDefault="00B57BBF" w:rsidP="00474662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6</w:t>
      </w:r>
      <w:r w:rsidR="00474662" w:rsidRPr="00997388">
        <w:rPr>
          <w:rFonts w:eastAsia="黑体"/>
        </w:rPr>
        <w:t>.</w:t>
      </w:r>
      <w:r w:rsidRPr="00997388">
        <w:rPr>
          <w:rFonts w:eastAsia="黑体"/>
        </w:rPr>
        <w:t>2</w:t>
      </w:r>
      <w:r w:rsidR="00474662" w:rsidRPr="00997388">
        <w:rPr>
          <w:rFonts w:eastAsia="黑体"/>
        </w:rPr>
        <w:t xml:space="preserve"> </w:t>
      </w:r>
      <w:r w:rsidR="00EE072F" w:rsidRPr="00997388">
        <w:rPr>
          <w:rFonts w:eastAsia="黑体"/>
        </w:rPr>
        <w:t>播种方式</w:t>
      </w:r>
    </w:p>
    <w:p w14:paraId="1A7BC79B" w14:textId="77777777" w:rsidR="00EE072F" w:rsidRPr="00997388" w:rsidRDefault="00304E8E" w:rsidP="00304E8E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6.2.</w:t>
      </w:r>
      <w:r w:rsidR="00474662" w:rsidRPr="00997388">
        <w:rPr>
          <w:rFonts w:eastAsia="黑体"/>
        </w:rPr>
        <w:t xml:space="preserve">.1 </w:t>
      </w:r>
      <w:r w:rsidR="00474662" w:rsidRPr="00997388">
        <w:rPr>
          <w:rFonts w:eastAsia="黑体"/>
        </w:rPr>
        <w:t>点播</w:t>
      </w:r>
    </w:p>
    <w:p w14:paraId="363277FB" w14:textId="49BBD26D" w:rsidR="00474662" w:rsidRPr="00997388" w:rsidRDefault="00474662" w:rsidP="00EE072F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>催芽后的种子可点播在</w:t>
      </w:r>
      <w:r w:rsidRPr="00997388">
        <w:rPr>
          <w:rFonts w:ascii="Times New Roman" w:hAnsi="Times New Roman"/>
        </w:rPr>
        <w:t>50</w:t>
      </w:r>
      <w:r w:rsidR="00304E8E" w:rsidRPr="00997388">
        <w:rPr>
          <w:rFonts w:ascii="Times New Roman" w:hAnsi="Times New Roman"/>
        </w:rPr>
        <w:t>孔</w:t>
      </w:r>
      <w:r w:rsidRPr="00997388">
        <w:rPr>
          <w:rFonts w:ascii="Times New Roman" w:hAnsi="Times New Roman"/>
        </w:rPr>
        <w:t>的标准穴盘或营养钵中，每</w:t>
      </w:r>
      <w:r w:rsidR="00304E8E" w:rsidRPr="00997388">
        <w:rPr>
          <w:rFonts w:ascii="Times New Roman" w:hAnsi="Times New Roman"/>
        </w:rPr>
        <w:t>孔</w:t>
      </w:r>
      <w:r w:rsidRPr="00997388">
        <w:rPr>
          <w:rFonts w:ascii="Times New Roman" w:hAnsi="Times New Roman"/>
        </w:rPr>
        <w:t>（钵）播种</w:t>
      </w:r>
      <w:r w:rsidRPr="00997388">
        <w:rPr>
          <w:rFonts w:ascii="Times New Roman" w:hAnsi="Times New Roman"/>
        </w:rPr>
        <w:t>1</w:t>
      </w:r>
      <w:r w:rsidRPr="00997388">
        <w:rPr>
          <w:rFonts w:ascii="Times New Roman" w:hAnsi="Times New Roman"/>
        </w:rPr>
        <w:t>粒～</w:t>
      </w:r>
      <w:r w:rsidRPr="00997388">
        <w:rPr>
          <w:rFonts w:ascii="Times New Roman" w:hAnsi="Times New Roman"/>
        </w:rPr>
        <w:t>2</w:t>
      </w:r>
      <w:r w:rsidRPr="00997388">
        <w:rPr>
          <w:rFonts w:ascii="Times New Roman" w:hAnsi="Times New Roman"/>
        </w:rPr>
        <w:t>粒。播种后用基质覆盖，覆盖厚度</w:t>
      </w:r>
      <w:r w:rsidRPr="00997388">
        <w:rPr>
          <w:rFonts w:ascii="Times New Roman" w:hAnsi="Times New Roman"/>
        </w:rPr>
        <w:t>0.</w:t>
      </w:r>
      <w:r w:rsidR="00304E8E" w:rsidRPr="00997388">
        <w:rPr>
          <w:rFonts w:ascii="Times New Roman" w:hAnsi="Times New Roman"/>
        </w:rPr>
        <w:t xml:space="preserve">8 </w:t>
      </w:r>
      <w:r w:rsidRPr="00997388">
        <w:rPr>
          <w:rFonts w:ascii="Times New Roman" w:hAnsi="Times New Roman"/>
        </w:rPr>
        <w:t>cm</w:t>
      </w:r>
      <w:r w:rsidRPr="00997388">
        <w:rPr>
          <w:rFonts w:ascii="Times New Roman" w:hAnsi="Times New Roman"/>
        </w:rPr>
        <w:t>～</w:t>
      </w:r>
      <w:r w:rsidR="00304E8E" w:rsidRPr="00997388">
        <w:rPr>
          <w:rFonts w:ascii="Times New Roman" w:hAnsi="Times New Roman"/>
        </w:rPr>
        <w:t>1</w:t>
      </w:r>
      <w:r w:rsidRPr="00997388">
        <w:rPr>
          <w:rFonts w:ascii="Times New Roman" w:hAnsi="Times New Roman"/>
        </w:rPr>
        <w:t>.</w:t>
      </w:r>
      <w:r w:rsidR="00304E8E" w:rsidRPr="00997388">
        <w:rPr>
          <w:rFonts w:ascii="Times New Roman" w:hAnsi="Times New Roman"/>
        </w:rPr>
        <w:t>0</w:t>
      </w:r>
      <w:r w:rsidRPr="00997388">
        <w:rPr>
          <w:rFonts w:ascii="Times New Roman" w:hAnsi="Times New Roman"/>
        </w:rPr>
        <w:t xml:space="preserve"> cm</w:t>
      </w:r>
      <w:r w:rsidRPr="00997388">
        <w:rPr>
          <w:rFonts w:ascii="Times New Roman" w:hAnsi="Times New Roman"/>
        </w:rPr>
        <w:t>，然后浇透水。秋季高温用</w:t>
      </w:r>
      <w:r w:rsidRPr="00997388">
        <w:rPr>
          <w:rFonts w:ascii="Times New Roman" w:hAnsi="Times New Roman"/>
        </w:rPr>
        <w:t>2</w:t>
      </w:r>
      <w:r w:rsidRPr="00997388">
        <w:rPr>
          <w:rFonts w:ascii="Times New Roman" w:hAnsi="Times New Roman"/>
        </w:rPr>
        <w:t>层遮阳网覆盖降温保湿，幼芽顶土后，及时除掉遮阳网。</w:t>
      </w:r>
    </w:p>
    <w:p w14:paraId="3EDCA7E0" w14:textId="77777777" w:rsidR="00EE072F" w:rsidRPr="00997388" w:rsidRDefault="00EE072F" w:rsidP="00304E8E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6.2..2</w:t>
      </w:r>
      <w:r w:rsidR="00474662" w:rsidRPr="00997388">
        <w:rPr>
          <w:rFonts w:eastAsia="黑体"/>
        </w:rPr>
        <w:t>撒播</w:t>
      </w:r>
    </w:p>
    <w:p w14:paraId="4229785E" w14:textId="023A6A5E" w:rsidR="00474662" w:rsidRPr="00997388" w:rsidRDefault="00474662" w:rsidP="00EE072F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>催芽后的种子均匀撒播在苗床里，每</w:t>
      </w:r>
      <w:r w:rsidRPr="00997388">
        <w:rPr>
          <w:rFonts w:ascii="Times New Roman" w:hAnsi="Times New Roman"/>
        </w:rPr>
        <w:t xml:space="preserve">1 </w:t>
      </w:r>
      <w:r w:rsidR="00891373" w:rsidRPr="00997388">
        <w:rPr>
          <w:rFonts w:ascii="Times New Roman" w:hAnsi="Times New Roman"/>
        </w:rPr>
        <w:t>m²</w:t>
      </w:r>
      <w:r w:rsidRPr="00997388">
        <w:rPr>
          <w:rFonts w:ascii="Times New Roman" w:hAnsi="Times New Roman"/>
        </w:rPr>
        <w:t>苗床撒播种子</w:t>
      </w:r>
      <w:r w:rsidRPr="00997388">
        <w:rPr>
          <w:rFonts w:ascii="Times New Roman" w:hAnsi="Times New Roman"/>
        </w:rPr>
        <w:t>5 g</w:t>
      </w:r>
      <w:r w:rsidRPr="00997388">
        <w:rPr>
          <w:rFonts w:ascii="Times New Roman" w:hAnsi="Times New Roman"/>
        </w:rPr>
        <w:t>～</w:t>
      </w:r>
      <w:r w:rsidRPr="00997388">
        <w:rPr>
          <w:rFonts w:ascii="Times New Roman" w:hAnsi="Times New Roman"/>
        </w:rPr>
        <w:t>10 g</w:t>
      </w:r>
      <w:r w:rsidRPr="00997388">
        <w:rPr>
          <w:rFonts w:ascii="Times New Roman" w:hAnsi="Times New Roman"/>
        </w:rPr>
        <w:t>。播种后用基质覆盖，覆盖厚度</w:t>
      </w:r>
      <w:r w:rsidRPr="00997388">
        <w:rPr>
          <w:rFonts w:ascii="Times New Roman" w:hAnsi="Times New Roman"/>
        </w:rPr>
        <w:t>0.</w:t>
      </w:r>
      <w:r w:rsidR="00304E8E" w:rsidRPr="00997388">
        <w:rPr>
          <w:rFonts w:ascii="Times New Roman" w:hAnsi="Times New Roman"/>
        </w:rPr>
        <w:t xml:space="preserve">8 </w:t>
      </w:r>
      <w:r w:rsidRPr="00997388">
        <w:rPr>
          <w:rFonts w:ascii="Times New Roman" w:hAnsi="Times New Roman"/>
        </w:rPr>
        <w:t>cm</w:t>
      </w:r>
      <w:r w:rsidRPr="00997388">
        <w:rPr>
          <w:rFonts w:ascii="Times New Roman" w:hAnsi="Times New Roman"/>
        </w:rPr>
        <w:t>～</w:t>
      </w:r>
      <w:r w:rsidR="00304E8E" w:rsidRPr="00997388">
        <w:rPr>
          <w:rFonts w:ascii="Times New Roman" w:hAnsi="Times New Roman"/>
        </w:rPr>
        <w:t>1.0</w:t>
      </w:r>
      <w:r w:rsidR="00EE072F" w:rsidRPr="00997388">
        <w:rPr>
          <w:rFonts w:ascii="Times New Roman" w:hAnsi="Times New Roman"/>
        </w:rPr>
        <w:t xml:space="preserve"> </w:t>
      </w:r>
      <w:r w:rsidRPr="00997388">
        <w:rPr>
          <w:rFonts w:ascii="Times New Roman" w:hAnsi="Times New Roman"/>
        </w:rPr>
        <w:t>cm</w:t>
      </w:r>
      <w:r w:rsidRPr="00997388">
        <w:rPr>
          <w:rFonts w:ascii="Times New Roman" w:hAnsi="Times New Roman"/>
        </w:rPr>
        <w:t>，然后浇透水。秋季高温用</w:t>
      </w:r>
      <w:r w:rsidRPr="00997388">
        <w:rPr>
          <w:rFonts w:ascii="Times New Roman" w:hAnsi="Times New Roman"/>
        </w:rPr>
        <w:t>2</w:t>
      </w:r>
      <w:r w:rsidR="00304E8E" w:rsidRPr="00997388">
        <w:rPr>
          <w:rFonts w:ascii="Times New Roman" w:hAnsi="Times New Roman"/>
        </w:rPr>
        <w:t xml:space="preserve"> </w:t>
      </w:r>
      <w:r w:rsidRPr="00997388">
        <w:rPr>
          <w:rFonts w:ascii="Times New Roman" w:hAnsi="Times New Roman"/>
        </w:rPr>
        <w:t>层遮阳网覆盖降温保湿，幼芽顶土后，及时除掉遮阳网。</w:t>
      </w:r>
    </w:p>
    <w:p w14:paraId="787BF682" w14:textId="7AF3E1EF" w:rsidR="00F40C4D" w:rsidRPr="00997388" w:rsidRDefault="00EE072F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6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.</w:t>
      </w:r>
      <w:r w:rsidRPr="00997388">
        <w:rPr>
          <w:rFonts w:ascii="Times New Roman" w:eastAsia="黑体" w:hAnsi="Times New Roman" w:cs="Times New Roman"/>
          <w:kern w:val="0"/>
          <w:szCs w:val="21"/>
        </w:rPr>
        <w:t>3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苗期管理</w:t>
      </w:r>
    </w:p>
    <w:p w14:paraId="33467D35" w14:textId="77777777" w:rsidR="00EE072F" w:rsidRPr="00997388" w:rsidRDefault="00EE072F" w:rsidP="00EE072F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2"/>
          <w:szCs w:val="20"/>
        </w:rPr>
      </w:pPr>
      <w:r w:rsidRPr="00997388">
        <w:rPr>
          <w:rFonts w:ascii="Times New Roman" w:eastAsia="宋体" w:hAnsi="Times New Roman" w:cs="Times New Roman"/>
          <w:kern w:val="0"/>
          <w:sz w:val="22"/>
          <w:szCs w:val="20"/>
        </w:rPr>
        <w:t>6.3.1</w:t>
      </w:r>
      <w:r w:rsidRPr="00997388">
        <w:rPr>
          <w:rFonts w:ascii="Times New Roman" w:eastAsia="宋体" w:hAnsi="Times New Roman" w:cs="Times New Roman"/>
          <w:kern w:val="0"/>
          <w:sz w:val="22"/>
          <w:szCs w:val="20"/>
        </w:rPr>
        <w:t>间苗定苗</w:t>
      </w:r>
    </w:p>
    <w:p w14:paraId="46ACD9F4" w14:textId="3A1485B6" w:rsidR="00F40C4D" w:rsidRPr="00997388" w:rsidRDefault="00F40C4D" w:rsidP="00EE072F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>点播的茄子砧木在一叶一心时定苗，每穴（钵）保留一株壮苗，将多余的幼苗用剪刀从基部剪除。撒播的茄子砧木在</w:t>
      </w:r>
      <w:r w:rsidRPr="00997388">
        <w:rPr>
          <w:rFonts w:ascii="Times New Roman" w:hAnsi="Times New Roman"/>
        </w:rPr>
        <w:t>2</w:t>
      </w:r>
      <w:r w:rsidRPr="00997388">
        <w:rPr>
          <w:rFonts w:ascii="Times New Roman" w:hAnsi="Times New Roman"/>
        </w:rPr>
        <w:t>片～</w:t>
      </w:r>
      <w:r w:rsidRPr="00997388">
        <w:rPr>
          <w:rFonts w:ascii="Times New Roman" w:hAnsi="Times New Roman"/>
        </w:rPr>
        <w:t>3</w:t>
      </w:r>
      <w:r w:rsidRPr="00997388">
        <w:rPr>
          <w:rFonts w:ascii="Times New Roman" w:hAnsi="Times New Roman"/>
        </w:rPr>
        <w:t>片真叶时，苗床浇透水，将幼苗从苗床拔出并定植在营养钵或穴盘里，每钵（穴）</w:t>
      </w:r>
      <w:r w:rsidRPr="00997388">
        <w:rPr>
          <w:rFonts w:ascii="Times New Roman" w:hAnsi="Times New Roman"/>
        </w:rPr>
        <w:t>1</w:t>
      </w:r>
      <w:r w:rsidRPr="00997388">
        <w:rPr>
          <w:rFonts w:ascii="Times New Roman" w:hAnsi="Times New Roman"/>
        </w:rPr>
        <w:t>株，将穴盘或营养钵整齐摆放在苗床上，再浇透水。撒播的接穗若幼苗密度过大，在</w:t>
      </w:r>
      <w:r w:rsidR="00891373" w:rsidRPr="00997388">
        <w:rPr>
          <w:rFonts w:ascii="Times New Roman" w:hAnsi="Times New Roman"/>
        </w:rPr>
        <w:t>1</w:t>
      </w:r>
      <w:r w:rsidRPr="00997388">
        <w:rPr>
          <w:rFonts w:ascii="Times New Roman" w:hAnsi="Times New Roman"/>
        </w:rPr>
        <w:t>叶</w:t>
      </w:r>
      <w:r w:rsidR="00891373" w:rsidRPr="00997388">
        <w:rPr>
          <w:rFonts w:ascii="Times New Roman" w:hAnsi="Times New Roman"/>
        </w:rPr>
        <w:t>1</w:t>
      </w:r>
      <w:r w:rsidRPr="00997388">
        <w:rPr>
          <w:rFonts w:ascii="Times New Roman" w:hAnsi="Times New Roman"/>
        </w:rPr>
        <w:t>心时间苗，拔除小苗和纤弱苗，间苗后应及时浇水，防止幼苗萎蔫。</w:t>
      </w:r>
    </w:p>
    <w:p w14:paraId="703241E0" w14:textId="4BB90F68" w:rsidR="00F40C4D" w:rsidRPr="00997388" w:rsidRDefault="00EE072F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6.3.2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分苗</w:t>
      </w:r>
    </w:p>
    <w:p w14:paraId="53161F37" w14:textId="64D8BD28" w:rsidR="00F40C4D" w:rsidRPr="00997388" w:rsidRDefault="00F40C4D" w:rsidP="00F40C4D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>当砧木和接穗为</w:t>
      </w:r>
      <w:r w:rsidRPr="00997388">
        <w:rPr>
          <w:rFonts w:ascii="Times New Roman" w:hAnsi="Times New Roman"/>
        </w:rPr>
        <w:t>2</w:t>
      </w:r>
      <w:r w:rsidR="00EE072F" w:rsidRPr="00997388">
        <w:rPr>
          <w:rFonts w:ascii="Times New Roman" w:hAnsi="Times New Roman"/>
        </w:rPr>
        <w:t>片</w:t>
      </w:r>
      <w:r w:rsidRPr="00997388">
        <w:rPr>
          <w:rFonts w:ascii="Times New Roman" w:hAnsi="Times New Roman"/>
        </w:rPr>
        <w:t>～</w:t>
      </w:r>
      <w:r w:rsidRPr="00997388">
        <w:rPr>
          <w:rFonts w:ascii="Times New Roman" w:hAnsi="Times New Roman"/>
        </w:rPr>
        <w:t>3</w:t>
      </w:r>
      <w:r w:rsidRPr="00997388">
        <w:rPr>
          <w:rFonts w:ascii="Times New Roman" w:hAnsi="Times New Roman"/>
        </w:rPr>
        <w:t>片真叶时分苗，移入</w:t>
      </w:r>
      <w:r w:rsidRPr="00997388">
        <w:rPr>
          <w:rFonts w:ascii="Times New Roman" w:hAnsi="Times New Roman"/>
        </w:rPr>
        <w:t>5</w:t>
      </w:r>
      <w:r w:rsidR="00EE072F" w:rsidRPr="00997388">
        <w:rPr>
          <w:rFonts w:ascii="Times New Roman" w:hAnsi="Times New Roman"/>
        </w:rPr>
        <w:t xml:space="preserve"> </w:t>
      </w:r>
      <w:r w:rsidRPr="00997388">
        <w:rPr>
          <w:rFonts w:ascii="Times New Roman" w:hAnsi="Times New Roman"/>
        </w:rPr>
        <w:t>cm</w:t>
      </w:r>
      <w:r w:rsidRPr="00997388">
        <w:rPr>
          <w:rFonts w:ascii="Times New Roman" w:eastAsia="仿宋" w:hAnsi="Times New Roman"/>
        </w:rPr>
        <w:t>×5</w:t>
      </w:r>
      <w:bookmarkStart w:id="14" w:name="OLE_LINK5"/>
      <w:r w:rsidR="00EE072F" w:rsidRPr="00997388">
        <w:rPr>
          <w:rFonts w:ascii="Times New Roman" w:hAnsi="Times New Roman"/>
        </w:rPr>
        <w:t xml:space="preserve"> </w:t>
      </w:r>
      <w:bookmarkEnd w:id="14"/>
      <w:r w:rsidRPr="00997388">
        <w:rPr>
          <w:rFonts w:ascii="Times New Roman" w:hAnsi="Times New Roman"/>
        </w:rPr>
        <w:t>cm</w:t>
      </w:r>
      <w:r w:rsidRPr="00997388">
        <w:rPr>
          <w:rFonts w:ascii="Times New Roman" w:hAnsi="Times New Roman"/>
        </w:rPr>
        <w:t>营养钵内，营养土的比例有机肥</w:t>
      </w:r>
      <w:r w:rsidRPr="00997388">
        <w:rPr>
          <w:rFonts w:ascii="Cambria Math" w:eastAsia="仿宋" w:hAnsi="Cambria Math" w:cs="Cambria Math"/>
        </w:rPr>
        <w:t>∶</w:t>
      </w:r>
      <w:r w:rsidRPr="00997388">
        <w:rPr>
          <w:rFonts w:ascii="Times New Roman" w:hAnsi="Times New Roman"/>
        </w:rPr>
        <w:t>草炭</w:t>
      </w:r>
      <w:r w:rsidRPr="00997388">
        <w:rPr>
          <w:rFonts w:ascii="Cambria Math" w:eastAsia="仿宋" w:hAnsi="Cambria Math" w:cs="Cambria Math"/>
        </w:rPr>
        <w:t>∶</w:t>
      </w:r>
      <w:r w:rsidRPr="00997388">
        <w:rPr>
          <w:rFonts w:ascii="Times New Roman" w:hAnsi="Times New Roman"/>
        </w:rPr>
        <w:t>土</w:t>
      </w:r>
      <w:r w:rsidRPr="00997388">
        <w:rPr>
          <w:rFonts w:ascii="Times New Roman" w:hAnsi="Times New Roman"/>
        </w:rPr>
        <w:t>=2</w:t>
      </w:r>
      <w:r w:rsidRPr="00997388">
        <w:rPr>
          <w:rFonts w:ascii="Cambria Math" w:eastAsia="仿宋" w:hAnsi="Cambria Math" w:cs="Cambria Math"/>
        </w:rPr>
        <w:t>∶</w:t>
      </w:r>
      <w:r w:rsidRPr="00997388">
        <w:rPr>
          <w:rFonts w:ascii="Times New Roman" w:hAnsi="Times New Roman"/>
        </w:rPr>
        <w:t>3</w:t>
      </w:r>
      <w:r w:rsidRPr="00997388">
        <w:rPr>
          <w:rFonts w:ascii="Cambria Math" w:eastAsia="仿宋" w:hAnsi="Cambria Math" w:cs="Cambria Math"/>
        </w:rPr>
        <w:t>∶</w:t>
      </w:r>
      <w:r w:rsidRPr="00997388">
        <w:rPr>
          <w:rFonts w:ascii="Times New Roman" w:hAnsi="Times New Roman"/>
        </w:rPr>
        <w:t>5</w:t>
      </w:r>
      <w:r w:rsidRPr="00997388">
        <w:rPr>
          <w:rFonts w:ascii="Times New Roman" w:hAnsi="Times New Roman"/>
        </w:rPr>
        <w:t>。移栽时要浇透底水，并适当遮荫以加快缓苗；缓苗后，追</w:t>
      </w:r>
      <w:r w:rsidRPr="00997388">
        <w:rPr>
          <w:rFonts w:ascii="Times New Roman" w:hAnsi="Times New Roman"/>
        </w:rPr>
        <w:t>1</w:t>
      </w:r>
      <w:r w:rsidR="00891373" w:rsidRPr="00997388">
        <w:rPr>
          <w:rFonts w:ascii="Times New Roman" w:hAnsi="Times New Roman"/>
        </w:rPr>
        <w:t xml:space="preserve"> </w:t>
      </w:r>
      <w:r w:rsidRPr="00997388">
        <w:rPr>
          <w:rFonts w:ascii="Times New Roman" w:hAnsi="Times New Roman"/>
        </w:rPr>
        <w:t>次腐熟的饼肥培育壮苗。</w:t>
      </w:r>
    </w:p>
    <w:p w14:paraId="12B8701A" w14:textId="6FB3A9F4" w:rsidR="00F40C4D" w:rsidRPr="00997388" w:rsidRDefault="00EE072F" w:rsidP="00F40C4D">
      <w:pPr>
        <w:pStyle w:val="11"/>
        <w:spacing w:beforeLines="50" w:before="156" w:afterLines="50" w:after="156" w:line="360" w:lineRule="auto"/>
        <w:ind w:firstLineChars="0" w:firstLine="0"/>
        <w:contextualSpacing/>
        <w:outlineLvl w:val="0"/>
        <w:rPr>
          <w:rFonts w:eastAsia="黑体"/>
        </w:rPr>
      </w:pPr>
      <w:r w:rsidRPr="00997388">
        <w:rPr>
          <w:rFonts w:eastAsia="黑体"/>
        </w:rPr>
        <w:t>6</w:t>
      </w:r>
      <w:r w:rsidR="00F40C4D" w:rsidRPr="00997388">
        <w:rPr>
          <w:rFonts w:eastAsia="黑体"/>
        </w:rPr>
        <w:t>.</w:t>
      </w:r>
      <w:r w:rsidRPr="00997388">
        <w:rPr>
          <w:rFonts w:eastAsia="黑体"/>
        </w:rPr>
        <w:t>4</w:t>
      </w:r>
      <w:r w:rsidR="00F40C4D" w:rsidRPr="00997388">
        <w:rPr>
          <w:rFonts w:eastAsia="黑体"/>
        </w:rPr>
        <w:t>壮苗指标</w:t>
      </w:r>
    </w:p>
    <w:p w14:paraId="48B1573B" w14:textId="69DD99DF" w:rsidR="00F40C4D" w:rsidRPr="00997388" w:rsidRDefault="00F40C4D" w:rsidP="00F40C4D">
      <w:pPr>
        <w:pStyle w:val="11"/>
        <w:spacing w:beforeLines="50" w:before="156" w:afterLines="50" w:after="156" w:line="360" w:lineRule="auto"/>
        <w:contextualSpacing/>
        <w:rPr>
          <w:b/>
          <w:color w:val="FF0000"/>
        </w:rPr>
      </w:pPr>
      <w:r w:rsidRPr="00997388">
        <w:t>株高</w:t>
      </w:r>
      <w:r w:rsidRPr="00997388">
        <w:t>12</w:t>
      </w:r>
      <w:r w:rsidR="00AE3F52" w:rsidRPr="00997388">
        <w:t xml:space="preserve"> cm</w:t>
      </w:r>
      <w:r w:rsidRPr="00997388">
        <w:t>~15</w:t>
      </w:r>
      <w:r w:rsidR="00AE3F52" w:rsidRPr="00997388">
        <w:t xml:space="preserve"> </w:t>
      </w:r>
      <w:r w:rsidRPr="00997388">
        <w:t>cm</w:t>
      </w:r>
      <w:r w:rsidRPr="00997388">
        <w:t>，叶片深绿、肥厚且舒展，有</w:t>
      </w:r>
      <w:r w:rsidRPr="00997388">
        <w:t>5</w:t>
      </w:r>
      <w:r w:rsidR="00AE3F52" w:rsidRPr="00997388">
        <w:t>片</w:t>
      </w:r>
      <w:r w:rsidRPr="00997388">
        <w:t>～</w:t>
      </w:r>
      <w:r w:rsidRPr="00997388">
        <w:t>6</w:t>
      </w:r>
      <w:r w:rsidRPr="00997388">
        <w:t>片叶，茎粗</w:t>
      </w:r>
      <w:r w:rsidRPr="00997388">
        <w:t>0.4</w:t>
      </w:r>
      <w:r w:rsidR="00AE3F52" w:rsidRPr="00997388">
        <w:t xml:space="preserve"> </w:t>
      </w:r>
      <w:r w:rsidRPr="00997388">
        <w:t>cm</w:t>
      </w:r>
      <w:r w:rsidRPr="00997388">
        <w:t>～</w:t>
      </w:r>
      <w:r w:rsidRPr="00997388">
        <w:t>0.6</w:t>
      </w:r>
      <w:r w:rsidR="00AE3F52" w:rsidRPr="00997388">
        <w:t xml:space="preserve"> </w:t>
      </w:r>
      <w:r w:rsidRPr="00997388">
        <w:t>cm</w:t>
      </w:r>
      <w:r w:rsidRPr="00997388">
        <w:t>，节间短，根系发达，无病虫害，无损伤。</w:t>
      </w:r>
    </w:p>
    <w:p w14:paraId="566C5EB4" w14:textId="5425A2E4" w:rsidR="00F40C4D" w:rsidRPr="00997388" w:rsidRDefault="005F6E76" w:rsidP="00F40C4D">
      <w:pPr>
        <w:pStyle w:val="a0"/>
        <w:numPr>
          <w:ilvl w:val="0"/>
          <w:numId w:val="0"/>
        </w:numPr>
        <w:spacing w:before="156" w:after="156" w:line="360" w:lineRule="auto"/>
        <w:rPr>
          <w:rFonts w:ascii="Times New Roman"/>
        </w:rPr>
      </w:pPr>
      <w:r w:rsidRPr="00997388">
        <w:rPr>
          <w:rFonts w:ascii="Times New Roman"/>
        </w:rPr>
        <w:t>7</w:t>
      </w:r>
      <w:r w:rsidR="00F40C4D" w:rsidRPr="00997388">
        <w:rPr>
          <w:rFonts w:ascii="Times New Roman"/>
        </w:rPr>
        <w:t xml:space="preserve"> </w:t>
      </w:r>
      <w:r w:rsidR="00F40C4D" w:rsidRPr="00997388">
        <w:rPr>
          <w:rFonts w:ascii="Times New Roman"/>
        </w:rPr>
        <w:t>定植</w:t>
      </w:r>
    </w:p>
    <w:p w14:paraId="167A0B4A" w14:textId="358ABC19" w:rsidR="00F40C4D" w:rsidRPr="00997388" w:rsidRDefault="005F6E76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7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 xml:space="preserve">.1 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定植准备</w:t>
      </w:r>
    </w:p>
    <w:p w14:paraId="630FDEF0" w14:textId="5FDEC958" w:rsidR="00F40C4D" w:rsidRPr="00997388" w:rsidRDefault="005F6E76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7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 xml:space="preserve">.1.1 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整地</w:t>
      </w:r>
    </w:p>
    <w:p w14:paraId="72E87AD8" w14:textId="330408E5" w:rsidR="00F40C4D" w:rsidRPr="00997388" w:rsidRDefault="00F40C4D" w:rsidP="00F40C4D">
      <w:pPr>
        <w:pStyle w:val="11"/>
        <w:spacing w:beforeLines="50" w:before="156" w:afterLines="50" w:after="156" w:line="360" w:lineRule="auto"/>
        <w:ind w:firstLineChars="0"/>
        <w:contextualSpacing/>
        <w:rPr>
          <w:szCs w:val="22"/>
        </w:rPr>
      </w:pPr>
      <w:r w:rsidRPr="00997388">
        <w:rPr>
          <w:szCs w:val="22"/>
        </w:rPr>
        <w:lastRenderedPageBreak/>
        <w:t>深翻、晒茬、耙平，</w:t>
      </w:r>
      <w:r w:rsidR="00AE3F52" w:rsidRPr="00997388">
        <w:rPr>
          <w:szCs w:val="22"/>
        </w:rPr>
        <w:t>做</w:t>
      </w:r>
      <w:r w:rsidRPr="00997388">
        <w:rPr>
          <w:szCs w:val="22"/>
        </w:rPr>
        <w:t>成宽</w:t>
      </w:r>
      <w:r w:rsidRPr="00997388">
        <w:rPr>
          <w:szCs w:val="22"/>
        </w:rPr>
        <w:t>1.4</w:t>
      </w:r>
      <w:r w:rsidR="00AE3F52" w:rsidRPr="00997388">
        <w:rPr>
          <w:szCs w:val="22"/>
        </w:rPr>
        <w:t xml:space="preserve"> </w:t>
      </w:r>
      <w:r w:rsidRPr="00997388">
        <w:rPr>
          <w:szCs w:val="22"/>
        </w:rPr>
        <w:t>m</w:t>
      </w:r>
      <w:r w:rsidRPr="00997388">
        <w:rPr>
          <w:szCs w:val="22"/>
        </w:rPr>
        <w:t>、高</w:t>
      </w:r>
      <w:r w:rsidRPr="00997388">
        <w:rPr>
          <w:szCs w:val="22"/>
        </w:rPr>
        <w:t>15 cm</w:t>
      </w:r>
      <w:r w:rsidRPr="00997388">
        <w:rPr>
          <w:szCs w:val="22"/>
        </w:rPr>
        <w:t>～</w:t>
      </w:r>
      <w:r w:rsidRPr="00997388">
        <w:rPr>
          <w:szCs w:val="22"/>
        </w:rPr>
        <w:t>20 cm</w:t>
      </w:r>
      <w:r w:rsidRPr="00997388">
        <w:rPr>
          <w:szCs w:val="22"/>
        </w:rPr>
        <w:t>的栽培</w:t>
      </w:r>
      <w:r w:rsidR="00AE3F52" w:rsidRPr="00997388">
        <w:rPr>
          <w:szCs w:val="22"/>
        </w:rPr>
        <w:t>厢</w:t>
      </w:r>
      <w:r w:rsidR="00E1382C" w:rsidRPr="00997388">
        <w:rPr>
          <w:szCs w:val="22"/>
        </w:rPr>
        <w:t>，四周开好排水沟</w:t>
      </w:r>
      <w:r w:rsidRPr="00997388">
        <w:rPr>
          <w:szCs w:val="22"/>
        </w:rPr>
        <w:t>。</w:t>
      </w:r>
    </w:p>
    <w:p w14:paraId="5BBDB29E" w14:textId="2669E3FD" w:rsidR="00F40C4D" w:rsidRPr="00997388" w:rsidRDefault="005F6E76" w:rsidP="00F40C4D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7</w:t>
      </w:r>
      <w:r w:rsidR="00F40C4D" w:rsidRPr="00997388">
        <w:rPr>
          <w:rFonts w:eastAsia="黑体"/>
        </w:rPr>
        <w:t xml:space="preserve">.1.2 </w:t>
      </w:r>
      <w:r w:rsidR="00F40C4D" w:rsidRPr="00997388">
        <w:rPr>
          <w:rFonts w:eastAsia="黑体"/>
        </w:rPr>
        <w:t>施肥</w:t>
      </w:r>
    </w:p>
    <w:p w14:paraId="38667407" w14:textId="2BE72218" w:rsidR="00E1382C" w:rsidRPr="00997388" w:rsidRDefault="00F40C4D" w:rsidP="00AE3F52">
      <w:pPr>
        <w:adjustRightInd w:val="0"/>
        <w:snapToGrid w:val="0"/>
        <w:spacing w:line="360" w:lineRule="auto"/>
        <w:ind w:leftChars="100" w:left="210" w:firstLineChars="100" w:firstLine="210"/>
        <w:jc w:val="left"/>
        <w:rPr>
          <w:rFonts w:ascii="Times New Roman" w:hAnsi="Times New Roman" w:cs="Times New Roman"/>
          <w:kern w:val="0"/>
          <w:szCs w:val="20"/>
        </w:rPr>
      </w:pPr>
      <w:r w:rsidRPr="00997388">
        <w:rPr>
          <w:rFonts w:ascii="Times New Roman" w:hAnsi="Times New Roman" w:cs="Times New Roman"/>
          <w:kern w:val="0"/>
          <w:szCs w:val="20"/>
        </w:rPr>
        <w:t>根据土壤肥力情况，每</w:t>
      </w:r>
      <w:r w:rsidRPr="00997388">
        <w:rPr>
          <w:rFonts w:ascii="Times New Roman" w:hAnsi="Times New Roman" w:cs="Times New Roman"/>
          <w:kern w:val="0"/>
          <w:szCs w:val="20"/>
        </w:rPr>
        <w:t>666.7</w:t>
      </w:r>
      <w:r w:rsidR="00891373" w:rsidRPr="00997388">
        <w:rPr>
          <w:rFonts w:ascii="Times New Roman" w:hAnsi="Times New Roman" w:cs="Times New Roman"/>
          <w:kern w:val="0"/>
          <w:szCs w:val="20"/>
        </w:rPr>
        <w:t xml:space="preserve"> </w:t>
      </w:r>
      <w:r w:rsidR="00891373" w:rsidRPr="00997388">
        <w:rPr>
          <w:rFonts w:ascii="Times New Roman" w:eastAsia="宋体" w:hAnsi="Times New Roman" w:cs="Times New Roman"/>
          <w:kern w:val="0"/>
          <w:sz w:val="22"/>
          <w:szCs w:val="20"/>
        </w:rPr>
        <w:t>m²</w:t>
      </w:r>
      <w:r w:rsidRPr="00997388">
        <w:rPr>
          <w:rFonts w:ascii="Times New Roman" w:hAnsi="Times New Roman" w:cs="Times New Roman"/>
          <w:kern w:val="0"/>
          <w:szCs w:val="20"/>
        </w:rPr>
        <w:t>沟施</w:t>
      </w:r>
      <w:r w:rsidR="00AE3F52" w:rsidRPr="00997388">
        <w:rPr>
          <w:rFonts w:ascii="Times New Roman" w:hAnsi="Times New Roman" w:cs="Times New Roman"/>
          <w:kern w:val="0"/>
          <w:szCs w:val="20"/>
        </w:rPr>
        <w:t>腐熟</w:t>
      </w:r>
      <w:r w:rsidRPr="00997388">
        <w:rPr>
          <w:rFonts w:ascii="Times New Roman" w:hAnsi="Times New Roman" w:cs="Times New Roman"/>
          <w:kern w:val="0"/>
          <w:szCs w:val="20"/>
        </w:rPr>
        <w:t>有机肥</w:t>
      </w:r>
      <w:r w:rsidRPr="00997388">
        <w:rPr>
          <w:rFonts w:ascii="Times New Roman" w:hAnsi="Times New Roman" w:cs="Times New Roman"/>
          <w:kern w:val="0"/>
          <w:szCs w:val="20"/>
        </w:rPr>
        <w:t>1000</w:t>
      </w:r>
      <w:r w:rsidR="00AE3F52" w:rsidRPr="00997388">
        <w:rPr>
          <w:rFonts w:ascii="Times New Roman" w:hAnsi="Times New Roman" w:cs="Times New Roman"/>
          <w:kern w:val="0"/>
          <w:szCs w:val="20"/>
        </w:rPr>
        <w:t xml:space="preserve"> kg</w:t>
      </w:r>
      <w:r w:rsidRPr="00997388">
        <w:rPr>
          <w:rFonts w:ascii="Times New Roman" w:hAnsi="Times New Roman" w:cs="Times New Roman"/>
          <w:kern w:val="0"/>
          <w:szCs w:val="20"/>
        </w:rPr>
        <w:t>~</w:t>
      </w:r>
      <w:r w:rsidR="00AE3F52" w:rsidRPr="00997388">
        <w:rPr>
          <w:rFonts w:ascii="Times New Roman" w:hAnsi="Times New Roman" w:cs="Times New Roman"/>
          <w:kern w:val="0"/>
          <w:szCs w:val="20"/>
        </w:rPr>
        <w:t>2</w:t>
      </w:r>
      <w:r w:rsidRPr="00997388">
        <w:rPr>
          <w:rFonts w:ascii="Times New Roman" w:hAnsi="Times New Roman" w:cs="Times New Roman"/>
          <w:kern w:val="0"/>
          <w:szCs w:val="20"/>
        </w:rPr>
        <w:t>000</w:t>
      </w:r>
      <w:r w:rsidR="00AE3F52" w:rsidRPr="00997388">
        <w:rPr>
          <w:rFonts w:ascii="Times New Roman" w:hAnsi="Times New Roman" w:cs="Times New Roman"/>
          <w:kern w:val="0"/>
          <w:szCs w:val="20"/>
        </w:rPr>
        <w:t>kg</w:t>
      </w:r>
      <w:r w:rsidRPr="00997388">
        <w:rPr>
          <w:rFonts w:ascii="Times New Roman" w:hAnsi="Times New Roman" w:cs="Times New Roman"/>
          <w:kern w:val="0"/>
          <w:szCs w:val="20"/>
        </w:rPr>
        <w:t>、</w:t>
      </w:r>
      <w:r w:rsidR="00AE3F52" w:rsidRPr="00997388">
        <w:rPr>
          <w:rFonts w:ascii="Times New Roman" w:hAnsi="Times New Roman" w:cs="Times New Roman"/>
          <w:kern w:val="0"/>
          <w:szCs w:val="20"/>
        </w:rPr>
        <w:t>硫酸钾型复合肥</w:t>
      </w:r>
      <w:r w:rsidRPr="00997388">
        <w:rPr>
          <w:rFonts w:ascii="Times New Roman" w:hAnsi="Times New Roman" w:cs="Times New Roman"/>
          <w:kern w:val="0"/>
          <w:szCs w:val="20"/>
        </w:rPr>
        <w:t>50</w:t>
      </w:r>
      <w:r w:rsidR="00AE3F52" w:rsidRPr="00997388">
        <w:rPr>
          <w:rFonts w:ascii="Times New Roman" w:hAnsi="Times New Roman" w:cs="Times New Roman"/>
          <w:kern w:val="0"/>
          <w:szCs w:val="20"/>
        </w:rPr>
        <w:t xml:space="preserve"> kg</w:t>
      </w:r>
      <w:r w:rsidRPr="00997388">
        <w:rPr>
          <w:rFonts w:ascii="Times New Roman" w:hAnsi="Times New Roman" w:cs="Times New Roman"/>
          <w:kern w:val="0"/>
          <w:szCs w:val="20"/>
        </w:rPr>
        <w:t>，</w:t>
      </w:r>
      <w:r w:rsidR="00AE3F52" w:rsidRPr="00997388">
        <w:rPr>
          <w:rFonts w:ascii="Times New Roman" w:hAnsi="Times New Roman" w:cs="Times New Roman"/>
        </w:rPr>
        <w:t>肥料选用</w:t>
      </w:r>
      <w:r w:rsidRPr="00997388">
        <w:rPr>
          <w:rFonts w:ascii="Times New Roman" w:hAnsi="Times New Roman" w:cs="Times New Roman"/>
        </w:rPr>
        <w:t>应符合</w:t>
      </w:r>
      <w:r w:rsidRPr="00997388">
        <w:rPr>
          <w:rFonts w:ascii="Times New Roman" w:hAnsi="Times New Roman" w:cs="Times New Roman"/>
        </w:rPr>
        <w:t>NY/T 394</w:t>
      </w:r>
      <w:r w:rsidRPr="00997388">
        <w:rPr>
          <w:rFonts w:ascii="Times New Roman" w:hAnsi="Times New Roman" w:cs="Times New Roman"/>
        </w:rPr>
        <w:t>的规定</w:t>
      </w:r>
      <w:r w:rsidRPr="00997388">
        <w:rPr>
          <w:rFonts w:ascii="Times New Roman" w:hAnsi="Times New Roman" w:cs="Times New Roman"/>
          <w:kern w:val="0"/>
          <w:szCs w:val="20"/>
        </w:rPr>
        <w:t>。</w:t>
      </w:r>
    </w:p>
    <w:p w14:paraId="4659730C" w14:textId="77777777" w:rsidR="00E1382C" w:rsidRPr="00997388" w:rsidRDefault="00E1382C" w:rsidP="00AE3F52">
      <w:pPr>
        <w:adjustRightInd w:val="0"/>
        <w:snapToGrid w:val="0"/>
        <w:spacing w:line="360" w:lineRule="auto"/>
        <w:ind w:leftChars="100" w:left="210" w:firstLineChars="100" w:firstLine="210"/>
        <w:jc w:val="left"/>
        <w:rPr>
          <w:rFonts w:ascii="Times New Roman" w:hAnsi="Times New Roman" w:cs="Times New Roman"/>
          <w:kern w:val="0"/>
          <w:szCs w:val="20"/>
        </w:rPr>
      </w:pPr>
      <w:r w:rsidRPr="00997388">
        <w:rPr>
          <w:rFonts w:ascii="Times New Roman" w:hAnsi="Times New Roman" w:cs="Times New Roman"/>
          <w:kern w:val="0"/>
          <w:szCs w:val="20"/>
        </w:rPr>
        <w:t>7.1.3</w:t>
      </w:r>
      <w:r w:rsidRPr="00997388">
        <w:rPr>
          <w:rFonts w:ascii="Times New Roman" w:hAnsi="Times New Roman" w:cs="Times New Roman"/>
          <w:kern w:val="0"/>
          <w:szCs w:val="20"/>
        </w:rPr>
        <w:t>覆盖地膜</w:t>
      </w:r>
    </w:p>
    <w:p w14:paraId="177A44DF" w14:textId="405A6CC3" w:rsidR="00F40C4D" w:rsidRPr="00997388" w:rsidRDefault="00E1382C" w:rsidP="00AE3F52">
      <w:pPr>
        <w:adjustRightInd w:val="0"/>
        <w:snapToGrid w:val="0"/>
        <w:spacing w:line="360" w:lineRule="auto"/>
        <w:ind w:leftChars="100" w:left="210" w:firstLineChars="100" w:firstLine="210"/>
        <w:jc w:val="left"/>
        <w:rPr>
          <w:rFonts w:ascii="Times New Roman" w:hAnsi="Times New Roman" w:cs="Times New Roman"/>
          <w:kern w:val="0"/>
          <w:szCs w:val="20"/>
        </w:rPr>
      </w:pPr>
      <w:r w:rsidRPr="00997388">
        <w:rPr>
          <w:rFonts w:ascii="Times New Roman" w:hAnsi="Times New Roman" w:cs="Times New Roman"/>
          <w:kern w:val="0"/>
          <w:szCs w:val="20"/>
        </w:rPr>
        <w:t>推荐膜下滴灌或水肥一体化栽培。铺膜前，先在厢面铺设</w:t>
      </w:r>
      <w:r w:rsidRPr="00997388">
        <w:rPr>
          <w:rFonts w:ascii="Times New Roman" w:hAnsi="Times New Roman" w:cs="Times New Roman"/>
          <w:kern w:val="0"/>
          <w:szCs w:val="20"/>
        </w:rPr>
        <w:t>1</w:t>
      </w:r>
      <w:r w:rsidRPr="00997388">
        <w:rPr>
          <w:rFonts w:ascii="Times New Roman" w:hAnsi="Times New Roman" w:cs="Times New Roman"/>
          <w:kern w:val="0"/>
          <w:szCs w:val="20"/>
        </w:rPr>
        <w:t>条</w:t>
      </w:r>
      <w:r w:rsidRPr="00997388">
        <w:rPr>
          <w:rFonts w:ascii="Times New Roman" w:hAnsi="Times New Roman" w:cs="Times New Roman"/>
          <w:kern w:val="0"/>
          <w:szCs w:val="20"/>
        </w:rPr>
        <w:t xml:space="preserve">~2 </w:t>
      </w:r>
      <w:r w:rsidRPr="00997388">
        <w:rPr>
          <w:rFonts w:ascii="Times New Roman" w:hAnsi="Times New Roman" w:cs="Times New Roman"/>
          <w:kern w:val="0"/>
          <w:szCs w:val="20"/>
        </w:rPr>
        <w:t>条微喷带或滴灌带，</w:t>
      </w:r>
      <w:r w:rsidR="007B58A7" w:rsidRPr="00997388">
        <w:rPr>
          <w:rFonts w:ascii="Times New Roman" w:hAnsi="Times New Roman" w:cs="Times New Roman"/>
          <w:kern w:val="0"/>
          <w:szCs w:val="20"/>
        </w:rPr>
        <w:t>再</w:t>
      </w:r>
      <w:r w:rsidR="00F40C4D" w:rsidRPr="00997388">
        <w:rPr>
          <w:rFonts w:ascii="Times New Roman" w:hAnsi="Times New Roman" w:cs="Times New Roman"/>
          <w:kern w:val="0"/>
          <w:szCs w:val="20"/>
        </w:rPr>
        <w:t>覆盖</w:t>
      </w:r>
      <w:r w:rsidRPr="00997388">
        <w:rPr>
          <w:rFonts w:ascii="Times New Roman" w:hAnsi="Times New Roman" w:cs="Times New Roman"/>
          <w:kern w:val="0"/>
          <w:szCs w:val="20"/>
        </w:rPr>
        <w:t>0.01 mm</w:t>
      </w:r>
      <w:r w:rsidRPr="00997388">
        <w:rPr>
          <w:rFonts w:ascii="Times New Roman" w:hAnsi="Times New Roman" w:cs="Times New Roman"/>
          <w:kern w:val="0"/>
          <w:szCs w:val="20"/>
        </w:rPr>
        <w:t>厚</w:t>
      </w:r>
      <w:r w:rsidR="00F40C4D" w:rsidRPr="00997388">
        <w:rPr>
          <w:rFonts w:ascii="Times New Roman" w:hAnsi="Times New Roman" w:cs="Times New Roman"/>
          <w:kern w:val="0"/>
          <w:szCs w:val="20"/>
        </w:rPr>
        <w:t>地膜，</w:t>
      </w:r>
      <w:r w:rsidRPr="00997388">
        <w:rPr>
          <w:rFonts w:ascii="Times New Roman" w:hAnsi="Times New Roman" w:cs="Times New Roman"/>
          <w:kern w:val="0"/>
          <w:szCs w:val="20"/>
        </w:rPr>
        <w:t>并</w:t>
      </w:r>
      <w:r w:rsidR="00F40C4D" w:rsidRPr="00997388">
        <w:rPr>
          <w:rFonts w:ascii="Times New Roman" w:hAnsi="Times New Roman" w:cs="Times New Roman"/>
          <w:kern w:val="0"/>
          <w:szCs w:val="20"/>
        </w:rPr>
        <w:t>用土压严膜</w:t>
      </w:r>
      <w:r w:rsidR="00997388" w:rsidRPr="00997388">
        <w:rPr>
          <w:rFonts w:ascii="Times New Roman" w:hAnsi="Times New Roman" w:cs="Times New Roman"/>
          <w:kern w:val="0"/>
          <w:szCs w:val="20"/>
        </w:rPr>
        <w:t>边</w:t>
      </w:r>
      <w:r w:rsidR="00F40C4D" w:rsidRPr="00997388">
        <w:rPr>
          <w:rFonts w:ascii="Times New Roman" w:hAnsi="Times New Roman" w:cs="Times New Roman"/>
          <w:kern w:val="0"/>
          <w:szCs w:val="20"/>
        </w:rPr>
        <w:t>缘。</w:t>
      </w:r>
    </w:p>
    <w:p w14:paraId="48B0E0F3" w14:textId="559C8C84" w:rsidR="00F40C4D" w:rsidRPr="00997388" w:rsidRDefault="007B58A7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7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 xml:space="preserve">.2 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定植</w:t>
      </w:r>
    </w:p>
    <w:p w14:paraId="44B29E1F" w14:textId="7C92AE21" w:rsidR="00F40C4D" w:rsidRPr="00997388" w:rsidRDefault="007B58A7" w:rsidP="00F40C4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7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.2.1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定植方法</w:t>
      </w:r>
    </w:p>
    <w:p w14:paraId="1368EEEB" w14:textId="680B3FEA" w:rsidR="00F40C4D" w:rsidRPr="00997388" w:rsidRDefault="00F40C4D" w:rsidP="00F40C4D">
      <w:pPr>
        <w:pStyle w:val="af4"/>
        <w:spacing w:line="360" w:lineRule="auto"/>
        <w:ind w:firstLineChars="0" w:firstLine="0"/>
        <w:rPr>
          <w:rFonts w:ascii="Times New Roman" w:hAnsi="Times New Roman"/>
        </w:rPr>
      </w:pPr>
      <w:r w:rsidRPr="00997388">
        <w:rPr>
          <w:rFonts w:ascii="Times New Roman" w:hAnsi="Times New Roman"/>
        </w:rPr>
        <w:t xml:space="preserve">    </w:t>
      </w:r>
      <w:r w:rsidR="007B58A7" w:rsidRPr="00997388">
        <w:rPr>
          <w:rFonts w:ascii="Times New Roman" w:hAnsi="Times New Roman"/>
        </w:rPr>
        <w:t>10 cm</w:t>
      </w:r>
      <w:r w:rsidR="007B58A7" w:rsidRPr="00997388">
        <w:rPr>
          <w:rFonts w:ascii="Times New Roman" w:hAnsi="Times New Roman"/>
        </w:rPr>
        <w:t>处土温</w:t>
      </w:r>
      <w:r w:rsidRPr="00997388">
        <w:rPr>
          <w:rFonts w:ascii="Times New Roman" w:hAnsi="Times New Roman"/>
        </w:rPr>
        <w:t>稳定在</w:t>
      </w:r>
      <w:r w:rsidRPr="00997388">
        <w:rPr>
          <w:rFonts w:ascii="Times New Roman" w:hAnsi="Times New Roman"/>
        </w:rPr>
        <w:t>12℃</w:t>
      </w:r>
      <w:r w:rsidRPr="00997388">
        <w:rPr>
          <w:rFonts w:ascii="Times New Roman" w:hAnsi="Times New Roman"/>
        </w:rPr>
        <w:t>以上时</w:t>
      </w:r>
      <w:r w:rsidR="007B58A7" w:rsidRPr="00997388">
        <w:rPr>
          <w:rFonts w:ascii="Times New Roman" w:hAnsi="Times New Roman"/>
        </w:rPr>
        <w:t>即</w:t>
      </w:r>
      <w:r w:rsidRPr="00997388">
        <w:rPr>
          <w:rFonts w:ascii="Times New Roman" w:hAnsi="Times New Roman"/>
        </w:rPr>
        <w:t>可定植，重庆地区春茬露地栽培在</w:t>
      </w:r>
      <w:r w:rsidRPr="00997388">
        <w:rPr>
          <w:rFonts w:ascii="Times New Roman" w:hAnsi="Times New Roman"/>
        </w:rPr>
        <w:t>3</w:t>
      </w:r>
      <w:r w:rsidRPr="00997388">
        <w:rPr>
          <w:rFonts w:ascii="Times New Roman" w:hAnsi="Times New Roman"/>
        </w:rPr>
        <w:t>月上旬定植。</w:t>
      </w:r>
      <w:r w:rsidR="007B58A7" w:rsidRPr="00997388">
        <w:rPr>
          <w:rFonts w:ascii="Times New Roman" w:hAnsi="Times New Roman"/>
        </w:rPr>
        <w:t>嫁接苗定植</w:t>
      </w:r>
      <w:r w:rsidRPr="00997388">
        <w:rPr>
          <w:rFonts w:ascii="Times New Roman" w:hAnsi="Times New Roman"/>
        </w:rPr>
        <w:t>注意</w:t>
      </w:r>
      <w:r w:rsidR="007B58A7" w:rsidRPr="00997388">
        <w:rPr>
          <w:rFonts w:ascii="Times New Roman" w:hAnsi="Times New Roman"/>
        </w:rPr>
        <w:t>嫁接</w:t>
      </w:r>
      <w:r w:rsidRPr="00997388">
        <w:rPr>
          <w:rFonts w:ascii="Times New Roman" w:hAnsi="Times New Roman"/>
        </w:rPr>
        <w:t>口位置</w:t>
      </w:r>
      <w:r w:rsidR="007B58A7" w:rsidRPr="00997388">
        <w:rPr>
          <w:rFonts w:ascii="Times New Roman" w:hAnsi="Times New Roman"/>
        </w:rPr>
        <w:t>应</w:t>
      </w:r>
      <w:r w:rsidRPr="00997388">
        <w:rPr>
          <w:rFonts w:ascii="Times New Roman" w:hAnsi="Times New Roman"/>
        </w:rPr>
        <w:t>高于</w:t>
      </w:r>
      <w:r w:rsidR="007B58A7" w:rsidRPr="00997388">
        <w:rPr>
          <w:rFonts w:ascii="Times New Roman" w:hAnsi="Times New Roman"/>
        </w:rPr>
        <w:t>厢</w:t>
      </w:r>
      <w:r w:rsidRPr="00997388">
        <w:rPr>
          <w:rFonts w:ascii="Times New Roman" w:hAnsi="Times New Roman"/>
        </w:rPr>
        <w:t>面</w:t>
      </w:r>
      <w:r w:rsidRPr="00997388">
        <w:rPr>
          <w:rFonts w:ascii="Times New Roman" w:hAnsi="Times New Roman"/>
        </w:rPr>
        <w:t>3 cm</w:t>
      </w:r>
      <w:r w:rsidRPr="00997388">
        <w:rPr>
          <w:rFonts w:ascii="Times New Roman" w:hAnsi="Times New Roman"/>
        </w:rPr>
        <w:t>以上。</w:t>
      </w:r>
    </w:p>
    <w:p w14:paraId="3BA2772D" w14:textId="354D00D3" w:rsidR="00F40C4D" w:rsidRPr="00997388" w:rsidRDefault="007B58A7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7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 xml:space="preserve">.2.2 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定植密度</w:t>
      </w:r>
    </w:p>
    <w:p w14:paraId="62C2CFF7" w14:textId="55531FC4" w:rsidR="00F40C4D" w:rsidRPr="00997388" w:rsidRDefault="007B58A7" w:rsidP="00F40C4D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</w:rPr>
        <w:t>大小行</w:t>
      </w:r>
      <w:r w:rsidRPr="00997388">
        <w:rPr>
          <w:rFonts w:ascii="Times New Roman" w:hAnsi="Times New Roman"/>
        </w:rPr>
        <w:t>“</w:t>
      </w:r>
      <w:r w:rsidRPr="00997388">
        <w:rPr>
          <w:rFonts w:ascii="Times New Roman" w:hAnsi="Times New Roman"/>
        </w:rPr>
        <w:t>丁字窝</w:t>
      </w:r>
      <w:r w:rsidRPr="00997388">
        <w:rPr>
          <w:rFonts w:ascii="Times New Roman" w:hAnsi="Times New Roman"/>
        </w:rPr>
        <w:t>”</w:t>
      </w:r>
      <w:r w:rsidRPr="00997388">
        <w:rPr>
          <w:rFonts w:ascii="Times New Roman" w:hAnsi="Times New Roman"/>
        </w:rPr>
        <w:t>单株定植，大行距（走道）</w:t>
      </w:r>
      <w:r w:rsidRPr="00997388">
        <w:rPr>
          <w:rFonts w:ascii="Times New Roman" w:hAnsi="Times New Roman"/>
        </w:rPr>
        <w:t>70 cm</w:t>
      </w:r>
      <w:r w:rsidRPr="00997388">
        <w:rPr>
          <w:rFonts w:ascii="Times New Roman" w:hAnsi="Times New Roman"/>
        </w:rPr>
        <w:t>，小行距（厢面）</w:t>
      </w:r>
      <w:r w:rsidRPr="00997388">
        <w:rPr>
          <w:rFonts w:ascii="Times New Roman" w:hAnsi="Times New Roman"/>
        </w:rPr>
        <w:t>50 cm</w:t>
      </w:r>
      <w:r w:rsidRPr="00997388">
        <w:rPr>
          <w:rFonts w:ascii="Times New Roman" w:hAnsi="Times New Roman"/>
        </w:rPr>
        <w:t>，株距</w:t>
      </w:r>
      <w:r w:rsidRPr="00997388">
        <w:rPr>
          <w:rFonts w:ascii="Times New Roman" w:hAnsi="Times New Roman"/>
        </w:rPr>
        <w:t>50</w:t>
      </w:r>
      <w:r w:rsidR="00891373" w:rsidRPr="00997388">
        <w:rPr>
          <w:rFonts w:ascii="Times New Roman" w:hAnsi="Times New Roman"/>
        </w:rPr>
        <w:t xml:space="preserve"> </w:t>
      </w:r>
      <w:r w:rsidRPr="00997388">
        <w:rPr>
          <w:rFonts w:ascii="Times New Roman" w:hAnsi="Times New Roman"/>
        </w:rPr>
        <w:t>cm</w:t>
      </w:r>
      <w:r w:rsidRPr="00997388">
        <w:rPr>
          <w:rFonts w:ascii="Times New Roman" w:hAnsi="Times New Roman"/>
        </w:rPr>
        <w:t>，</w:t>
      </w:r>
      <w:r w:rsidR="006A5193" w:rsidRPr="00997388">
        <w:rPr>
          <w:rFonts w:ascii="Times New Roman" w:hAnsi="Times New Roman"/>
        </w:rPr>
        <w:t>每</w:t>
      </w:r>
      <w:r w:rsidR="006A5193" w:rsidRPr="00997388">
        <w:rPr>
          <w:rFonts w:ascii="Times New Roman" w:hAnsi="Times New Roman"/>
        </w:rPr>
        <w:t xml:space="preserve">666.7 </w:t>
      </w:r>
      <w:r w:rsidR="00891373" w:rsidRPr="00997388">
        <w:rPr>
          <w:rFonts w:ascii="Times New Roman" w:hAnsi="Times New Roman"/>
        </w:rPr>
        <w:t>m²</w:t>
      </w:r>
      <w:r w:rsidR="00F40C4D" w:rsidRPr="00997388">
        <w:rPr>
          <w:rFonts w:ascii="Times New Roman" w:hAnsi="Times New Roman"/>
        </w:rPr>
        <w:t>实生苗</w:t>
      </w:r>
      <w:r w:rsidRPr="00997388">
        <w:rPr>
          <w:rFonts w:ascii="Times New Roman" w:hAnsi="Times New Roman"/>
        </w:rPr>
        <w:t>定植</w:t>
      </w:r>
      <w:r w:rsidR="00F40C4D" w:rsidRPr="00997388">
        <w:rPr>
          <w:rFonts w:ascii="Times New Roman" w:hAnsi="Times New Roman"/>
        </w:rPr>
        <w:t>1000</w:t>
      </w:r>
      <w:r w:rsidR="00F40C4D" w:rsidRPr="00997388">
        <w:rPr>
          <w:rFonts w:ascii="Times New Roman" w:hAnsi="Times New Roman"/>
        </w:rPr>
        <w:t>株～</w:t>
      </w:r>
      <w:r w:rsidR="00F40C4D" w:rsidRPr="00997388">
        <w:rPr>
          <w:rFonts w:ascii="Times New Roman" w:hAnsi="Times New Roman"/>
        </w:rPr>
        <w:t>1400</w:t>
      </w:r>
      <w:r w:rsidR="00F40C4D" w:rsidRPr="00997388">
        <w:rPr>
          <w:rFonts w:ascii="Times New Roman" w:hAnsi="Times New Roman"/>
        </w:rPr>
        <w:t>株，嫁接苗</w:t>
      </w:r>
      <w:r w:rsidRPr="00997388">
        <w:rPr>
          <w:rFonts w:ascii="Times New Roman" w:hAnsi="Times New Roman"/>
        </w:rPr>
        <w:t>定植</w:t>
      </w:r>
      <w:r w:rsidR="00F40C4D" w:rsidRPr="00997388">
        <w:rPr>
          <w:rFonts w:ascii="Times New Roman" w:hAnsi="Times New Roman"/>
        </w:rPr>
        <w:t>800</w:t>
      </w:r>
      <w:r w:rsidRPr="00997388">
        <w:rPr>
          <w:rFonts w:ascii="Times New Roman" w:hAnsi="Times New Roman"/>
        </w:rPr>
        <w:t>株</w:t>
      </w:r>
      <w:r w:rsidR="00F40C4D" w:rsidRPr="00997388">
        <w:rPr>
          <w:rFonts w:ascii="Times New Roman" w:hAnsi="Times New Roman"/>
        </w:rPr>
        <w:t>~1200</w:t>
      </w:r>
      <w:r w:rsidR="00F40C4D" w:rsidRPr="00997388">
        <w:rPr>
          <w:rFonts w:ascii="Times New Roman" w:hAnsi="Times New Roman"/>
        </w:rPr>
        <w:t>株。</w:t>
      </w:r>
    </w:p>
    <w:p w14:paraId="66B10FAB" w14:textId="799739F8" w:rsidR="00F40C4D" w:rsidRPr="00997388" w:rsidRDefault="007B58A7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 xml:space="preserve">8  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田间管理</w:t>
      </w:r>
    </w:p>
    <w:p w14:paraId="31B30444" w14:textId="0F6A3A4C" w:rsidR="00F40C4D" w:rsidRPr="00997388" w:rsidRDefault="007B58A7" w:rsidP="00F40C4D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  <w:kern w:val="0"/>
        </w:rPr>
      </w:pPr>
      <w:r w:rsidRPr="00997388">
        <w:rPr>
          <w:rFonts w:eastAsia="黑体"/>
        </w:rPr>
        <w:t>8</w:t>
      </w:r>
      <w:r w:rsidR="00F40C4D" w:rsidRPr="00997388">
        <w:rPr>
          <w:rFonts w:eastAsia="黑体"/>
        </w:rPr>
        <w:t>.1</w:t>
      </w:r>
      <w:r w:rsidR="00F40C4D" w:rsidRPr="00997388">
        <w:rPr>
          <w:rFonts w:eastAsia="黑体"/>
        </w:rPr>
        <w:t>灌溉</w:t>
      </w:r>
    </w:p>
    <w:p w14:paraId="3BB762D2" w14:textId="45AF06A6" w:rsidR="00F40C4D" w:rsidRPr="00997388" w:rsidRDefault="00F40C4D" w:rsidP="00F40C4D">
      <w:pPr>
        <w:pStyle w:val="11"/>
        <w:spacing w:beforeLines="50" w:before="156" w:afterLines="50" w:after="156" w:line="360" w:lineRule="auto"/>
        <w:contextualSpacing/>
        <w:rPr>
          <w:rFonts w:eastAsia="黑体"/>
          <w:kern w:val="0"/>
        </w:rPr>
      </w:pPr>
      <w:r w:rsidRPr="00997388">
        <w:t>定植时浇足定</w:t>
      </w:r>
      <w:r w:rsidR="006A5193" w:rsidRPr="00997388">
        <w:t>根</w:t>
      </w:r>
      <w:r w:rsidRPr="00997388">
        <w:t>水，</w:t>
      </w:r>
      <w:r w:rsidRPr="00997388">
        <w:t>3</w:t>
      </w:r>
      <w:r w:rsidR="006A5193" w:rsidRPr="00997388">
        <w:t xml:space="preserve"> </w:t>
      </w:r>
      <w:r w:rsidRPr="00997388">
        <w:t>d</w:t>
      </w:r>
      <w:r w:rsidRPr="00997388">
        <w:t>～</w:t>
      </w:r>
      <w:r w:rsidRPr="00997388">
        <w:t>5</w:t>
      </w:r>
      <w:r w:rsidR="006A5193" w:rsidRPr="00997388">
        <w:t xml:space="preserve"> </w:t>
      </w:r>
      <w:r w:rsidRPr="00997388">
        <w:t>d</w:t>
      </w:r>
      <w:r w:rsidRPr="00997388">
        <w:t>后再浇</w:t>
      </w:r>
      <w:r w:rsidRPr="00997388">
        <w:t>1</w:t>
      </w:r>
      <w:r w:rsidRPr="00997388">
        <w:t>次缓苗水。门茄坐稳后，根据土壤墒情和天气情况，每隔</w:t>
      </w:r>
      <w:r w:rsidRPr="00997388">
        <w:t>5</w:t>
      </w:r>
      <w:r w:rsidR="006A5193" w:rsidRPr="00997388">
        <w:t xml:space="preserve"> </w:t>
      </w:r>
      <w:r w:rsidRPr="00997388">
        <w:t>d</w:t>
      </w:r>
      <w:r w:rsidRPr="00997388">
        <w:t>～</w:t>
      </w:r>
      <w:r w:rsidRPr="00997388">
        <w:t>7</w:t>
      </w:r>
      <w:r w:rsidR="006A5193" w:rsidRPr="00997388">
        <w:t xml:space="preserve"> </w:t>
      </w:r>
      <w:r w:rsidRPr="00997388">
        <w:t>d</w:t>
      </w:r>
      <w:r w:rsidRPr="00997388">
        <w:t>浇水</w:t>
      </w:r>
      <w:r w:rsidRPr="00997388">
        <w:t>1</w:t>
      </w:r>
      <w:r w:rsidRPr="00997388">
        <w:t>次，保持土壤湿润。灌溉水应符合</w:t>
      </w:r>
      <w:r w:rsidRPr="00997388">
        <w:t>NY/T391</w:t>
      </w:r>
      <w:r w:rsidRPr="00997388">
        <w:t>的</w:t>
      </w:r>
      <w:r w:rsidR="006A5193" w:rsidRPr="00997388">
        <w:t>规定</w:t>
      </w:r>
      <w:r w:rsidRPr="00997388">
        <w:t>。</w:t>
      </w:r>
    </w:p>
    <w:p w14:paraId="0556DC06" w14:textId="57CB6345" w:rsidR="00F40C4D" w:rsidRPr="00997388" w:rsidRDefault="006A5193" w:rsidP="00F40C4D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8</w:t>
      </w:r>
      <w:r w:rsidR="00F40C4D" w:rsidRPr="00997388">
        <w:rPr>
          <w:rFonts w:eastAsia="黑体"/>
        </w:rPr>
        <w:t xml:space="preserve">.2 </w:t>
      </w:r>
      <w:r w:rsidR="00F40C4D" w:rsidRPr="00997388">
        <w:rPr>
          <w:rFonts w:eastAsia="黑体"/>
        </w:rPr>
        <w:t>追肥</w:t>
      </w:r>
    </w:p>
    <w:p w14:paraId="70437B76" w14:textId="593D9605" w:rsidR="00F40C4D" w:rsidRPr="00997388" w:rsidRDefault="00F40C4D" w:rsidP="00F40C4D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997388">
        <w:rPr>
          <w:rFonts w:ascii="Times New Roman" w:hAnsi="Times New Roman" w:cs="Times New Roman"/>
        </w:rPr>
        <w:t>地膜覆盖栽培，一次性施足基肥，在苗期可免施追肥，也可在缓苗后追施</w:t>
      </w:r>
      <w:r w:rsidR="006A5193" w:rsidRPr="00997388">
        <w:rPr>
          <w:rFonts w:ascii="Times New Roman" w:hAnsi="Times New Roman" w:cs="Times New Roman"/>
        </w:rPr>
        <w:t>1</w:t>
      </w:r>
      <w:r w:rsidRPr="00997388">
        <w:rPr>
          <w:rFonts w:ascii="Times New Roman" w:hAnsi="Times New Roman" w:cs="Times New Roman"/>
        </w:rPr>
        <w:t>次促秧肥。门茄膨大期和</w:t>
      </w:r>
      <w:r w:rsidRPr="00997388">
        <w:rPr>
          <w:rFonts w:ascii="Times New Roman" w:hAnsi="Times New Roman" w:cs="Times New Roman"/>
        </w:rPr>
        <w:t>“</w:t>
      </w:r>
      <w:r w:rsidRPr="00997388">
        <w:rPr>
          <w:rFonts w:ascii="Times New Roman" w:hAnsi="Times New Roman" w:cs="Times New Roman"/>
        </w:rPr>
        <w:t>四门斗</w:t>
      </w:r>
      <w:r w:rsidRPr="00997388">
        <w:rPr>
          <w:rFonts w:ascii="Times New Roman" w:hAnsi="Times New Roman" w:cs="Times New Roman"/>
        </w:rPr>
        <w:t>”</w:t>
      </w:r>
      <w:r w:rsidRPr="00997388">
        <w:rPr>
          <w:rFonts w:ascii="Times New Roman" w:hAnsi="Times New Roman" w:cs="Times New Roman"/>
        </w:rPr>
        <w:t>茄采收后，各重施追肥</w:t>
      </w:r>
      <w:r w:rsidR="006A5193" w:rsidRPr="00997388">
        <w:rPr>
          <w:rFonts w:ascii="Times New Roman" w:hAnsi="Times New Roman" w:cs="Times New Roman"/>
        </w:rPr>
        <w:t>1</w:t>
      </w:r>
      <w:r w:rsidRPr="00997388">
        <w:rPr>
          <w:rFonts w:ascii="Times New Roman" w:hAnsi="Times New Roman" w:cs="Times New Roman"/>
        </w:rPr>
        <w:t>次，</w:t>
      </w:r>
      <w:bookmarkStart w:id="15" w:name="OLE_LINK6"/>
      <w:r w:rsidRPr="00997388">
        <w:rPr>
          <w:rFonts w:ascii="Times New Roman" w:hAnsi="Times New Roman" w:cs="Times New Roman"/>
        </w:rPr>
        <w:t>每</w:t>
      </w:r>
      <w:r w:rsidR="006A5193" w:rsidRPr="00997388">
        <w:rPr>
          <w:rFonts w:ascii="Times New Roman" w:hAnsi="Times New Roman" w:cs="Times New Roman"/>
          <w:kern w:val="0"/>
          <w:szCs w:val="20"/>
        </w:rPr>
        <w:t xml:space="preserve">666.7 </w:t>
      </w:r>
      <w:bookmarkEnd w:id="15"/>
      <w:r w:rsidR="00891373" w:rsidRPr="00997388">
        <w:rPr>
          <w:rFonts w:ascii="Times New Roman" w:eastAsia="宋体" w:hAnsi="Times New Roman" w:cs="Times New Roman"/>
          <w:kern w:val="0"/>
          <w:sz w:val="22"/>
          <w:szCs w:val="20"/>
        </w:rPr>
        <w:t>m²</w:t>
      </w:r>
      <w:r w:rsidRPr="00997388">
        <w:rPr>
          <w:rFonts w:ascii="Times New Roman" w:hAnsi="Times New Roman" w:cs="Times New Roman"/>
        </w:rPr>
        <w:t>施用高钾复合肥</w:t>
      </w:r>
      <w:r w:rsidRPr="00997388">
        <w:rPr>
          <w:rFonts w:ascii="Times New Roman" w:hAnsi="Times New Roman" w:cs="Times New Roman"/>
        </w:rPr>
        <w:t>10</w:t>
      </w:r>
      <w:r w:rsidR="006A5193" w:rsidRPr="00997388">
        <w:rPr>
          <w:rFonts w:ascii="Times New Roman" w:hAnsi="Times New Roman" w:cs="Times New Roman"/>
        </w:rPr>
        <w:t xml:space="preserve"> kg</w:t>
      </w:r>
      <w:r w:rsidRPr="00997388">
        <w:rPr>
          <w:rFonts w:ascii="Times New Roman" w:hAnsi="Times New Roman" w:cs="Times New Roman"/>
        </w:rPr>
        <w:t>～</w:t>
      </w:r>
      <w:r w:rsidRPr="00997388">
        <w:rPr>
          <w:rFonts w:ascii="Times New Roman" w:hAnsi="Times New Roman" w:cs="Times New Roman"/>
        </w:rPr>
        <w:t>15</w:t>
      </w:r>
      <w:r w:rsidR="006A5193" w:rsidRPr="00997388">
        <w:rPr>
          <w:rFonts w:ascii="Times New Roman" w:hAnsi="Times New Roman" w:cs="Times New Roman"/>
        </w:rPr>
        <w:t xml:space="preserve"> kg</w:t>
      </w:r>
      <w:r w:rsidRPr="00997388">
        <w:rPr>
          <w:rFonts w:ascii="Times New Roman" w:hAnsi="Times New Roman" w:cs="Times New Roman"/>
        </w:rPr>
        <w:t>。以后每隔</w:t>
      </w:r>
      <w:r w:rsidRPr="00997388">
        <w:rPr>
          <w:rFonts w:ascii="Times New Roman" w:hAnsi="Times New Roman" w:cs="Times New Roman"/>
        </w:rPr>
        <w:t>10</w:t>
      </w:r>
      <w:r w:rsidR="006A5193" w:rsidRPr="00997388">
        <w:rPr>
          <w:rFonts w:ascii="Times New Roman" w:hAnsi="Times New Roman" w:cs="Times New Roman"/>
        </w:rPr>
        <w:t xml:space="preserve"> d</w:t>
      </w:r>
      <w:r w:rsidRPr="00997388">
        <w:rPr>
          <w:rFonts w:ascii="Times New Roman" w:hAnsi="Times New Roman" w:cs="Times New Roman"/>
        </w:rPr>
        <w:t>～</w:t>
      </w:r>
      <w:r w:rsidRPr="00997388">
        <w:rPr>
          <w:rFonts w:ascii="Times New Roman" w:hAnsi="Times New Roman" w:cs="Times New Roman"/>
        </w:rPr>
        <w:t>15</w:t>
      </w:r>
      <w:r w:rsidR="006A5193" w:rsidRPr="00997388">
        <w:rPr>
          <w:rFonts w:ascii="Times New Roman" w:hAnsi="Times New Roman" w:cs="Times New Roman"/>
        </w:rPr>
        <w:t xml:space="preserve"> d</w:t>
      </w:r>
      <w:r w:rsidRPr="00997388">
        <w:rPr>
          <w:rFonts w:ascii="Times New Roman" w:hAnsi="Times New Roman" w:cs="Times New Roman"/>
        </w:rPr>
        <w:t>应</w:t>
      </w:r>
      <w:r w:rsidR="006A5193" w:rsidRPr="00997388">
        <w:rPr>
          <w:rFonts w:ascii="Times New Roman" w:hAnsi="Times New Roman" w:cs="Times New Roman"/>
        </w:rPr>
        <w:t>追肥</w:t>
      </w:r>
      <w:r w:rsidR="006A5193" w:rsidRPr="00997388">
        <w:rPr>
          <w:rFonts w:ascii="Times New Roman" w:hAnsi="Times New Roman" w:cs="Times New Roman"/>
        </w:rPr>
        <w:t>1</w:t>
      </w:r>
      <w:r w:rsidRPr="00997388">
        <w:rPr>
          <w:rFonts w:ascii="Times New Roman" w:hAnsi="Times New Roman" w:cs="Times New Roman"/>
        </w:rPr>
        <w:t>次，施肥</w:t>
      </w:r>
      <w:r w:rsidR="006A5193" w:rsidRPr="00997388">
        <w:rPr>
          <w:rFonts w:ascii="Times New Roman" w:hAnsi="Times New Roman" w:cs="Times New Roman"/>
        </w:rPr>
        <w:t>选用</w:t>
      </w:r>
      <w:r w:rsidRPr="00997388">
        <w:rPr>
          <w:rFonts w:ascii="Times New Roman" w:hAnsi="Times New Roman" w:cs="Times New Roman"/>
        </w:rPr>
        <w:t>应符合</w:t>
      </w:r>
      <w:r w:rsidRPr="00997388">
        <w:rPr>
          <w:rFonts w:ascii="Times New Roman" w:hAnsi="Times New Roman" w:cs="Times New Roman"/>
        </w:rPr>
        <w:t>NY/T394</w:t>
      </w:r>
      <w:r w:rsidRPr="00997388">
        <w:rPr>
          <w:rFonts w:ascii="Times New Roman" w:hAnsi="Times New Roman" w:cs="Times New Roman"/>
        </w:rPr>
        <w:t>的规定。</w:t>
      </w:r>
    </w:p>
    <w:p w14:paraId="3C1B25C2" w14:textId="4F99A721" w:rsidR="006A5193" w:rsidRPr="00997388" w:rsidRDefault="006A5193" w:rsidP="006A5193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8.3</w:t>
      </w:r>
      <w:r w:rsidRPr="00997388">
        <w:rPr>
          <w:rFonts w:eastAsia="黑体"/>
        </w:rPr>
        <w:t>整枝</w:t>
      </w:r>
    </w:p>
    <w:p w14:paraId="78844842" w14:textId="2AD198C6" w:rsidR="006A5193" w:rsidRPr="00997388" w:rsidRDefault="006A5193" w:rsidP="006A5193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997388">
        <w:rPr>
          <w:rFonts w:ascii="Times New Roman" w:hAnsi="Times New Roman" w:cs="Times New Roman"/>
        </w:rPr>
        <w:t>一般进行三杆整枝，保留门茄下生长最旺盛侧枝留。株型高大品种，应插支架固定植株。植株生长在中期及时摘除老、黄、病叶。嫁接长采收栽培宜进行双杆整枝以保证果实商品性。</w:t>
      </w:r>
    </w:p>
    <w:p w14:paraId="67E4614A" w14:textId="081E1A0D" w:rsidR="00F40C4D" w:rsidRPr="00997388" w:rsidRDefault="006A5193" w:rsidP="006A5193">
      <w:pPr>
        <w:pStyle w:val="a0"/>
        <w:numPr>
          <w:ilvl w:val="0"/>
          <w:numId w:val="0"/>
        </w:numPr>
        <w:spacing w:before="156" w:after="156" w:line="360" w:lineRule="auto"/>
        <w:rPr>
          <w:rFonts w:ascii="Times New Roman"/>
        </w:rPr>
      </w:pPr>
      <w:r w:rsidRPr="00997388">
        <w:rPr>
          <w:rFonts w:ascii="Times New Roman"/>
        </w:rPr>
        <w:t>9</w:t>
      </w:r>
      <w:r w:rsidR="00F40C4D" w:rsidRPr="00997388">
        <w:rPr>
          <w:rFonts w:ascii="Times New Roman"/>
        </w:rPr>
        <w:t xml:space="preserve"> </w:t>
      </w:r>
      <w:r w:rsidR="00F40C4D" w:rsidRPr="00997388">
        <w:rPr>
          <w:rFonts w:ascii="Times New Roman"/>
        </w:rPr>
        <w:t>适时早收</w:t>
      </w:r>
    </w:p>
    <w:p w14:paraId="3F7544CD" w14:textId="7CB52917" w:rsidR="00F40C4D" w:rsidRPr="00997388" w:rsidRDefault="00F40C4D" w:rsidP="00F40C4D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997388">
        <w:rPr>
          <w:rFonts w:ascii="Times New Roman" w:hAnsi="Times New Roman" w:cs="Times New Roman"/>
        </w:rPr>
        <w:t>适时早收（特别是门茄）可防止和避免</w:t>
      </w:r>
      <w:r w:rsidRPr="00997388">
        <w:rPr>
          <w:rFonts w:ascii="Times New Roman" w:hAnsi="Times New Roman" w:cs="Times New Roman"/>
        </w:rPr>
        <w:t>“</w:t>
      </w:r>
      <w:r w:rsidRPr="00997388">
        <w:rPr>
          <w:rFonts w:ascii="Times New Roman" w:hAnsi="Times New Roman" w:cs="Times New Roman"/>
        </w:rPr>
        <w:t>小老株</w:t>
      </w:r>
      <w:r w:rsidRPr="00997388">
        <w:rPr>
          <w:rFonts w:ascii="Times New Roman" w:hAnsi="Times New Roman" w:cs="Times New Roman"/>
        </w:rPr>
        <w:t>”</w:t>
      </w:r>
      <w:r w:rsidRPr="00997388">
        <w:rPr>
          <w:rFonts w:ascii="Times New Roman" w:hAnsi="Times New Roman" w:cs="Times New Roman"/>
        </w:rPr>
        <w:t>的出现，提高门茄以上坐果率，增加前期产量，提高果实品质。</w:t>
      </w:r>
    </w:p>
    <w:p w14:paraId="727B26AA" w14:textId="29A1717D" w:rsidR="00F40C4D" w:rsidRPr="00997388" w:rsidRDefault="006A5193" w:rsidP="00F40C4D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lastRenderedPageBreak/>
        <w:t xml:space="preserve">10 </w:t>
      </w:r>
      <w:r w:rsidR="00F40C4D" w:rsidRPr="00997388">
        <w:rPr>
          <w:rFonts w:eastAsia="黑体"/>
        </w:rPr>
        <w:t>病虫草害防治</w:t>
      </w:r>
    </w:p>
    <w:p w14:paraId="79872F61" w14:textId="766DE913" w:rsidR="00F40C4D" w:rsidRPr="00997388" w:rsidRDefault="006A5193" w:rsidP="00F40C4D">
      <w:pPr>
        <w:pStyle w:val="11"/>
        <w:spacing w:beforeLines="50" w:before="156" w:afterLines="50" w:after="156" w:line="360" w:lineRule="auto"/>
        <w:ind w:firstLineChars="0" w:firstLine="0"/>
        <w:contextualSpacing/>
        <w:rPr>
          <w:rFonts w:eastAsia="黑体"/>
        </w:rPr>
      </w:pPr>
      <w:r w:rsidRPr="00997388">
        <w:rPr>
          <w:rFonts w:eastAsia="黑体"/>
        </w:rPr>
        <w:t>10</w:t>
      </w:r>
      <w:r w:rsidR="00F40C4D" w:rsidRPr="00997388">
        <w:rPr>
          <w:rFonts w:eastAsia="黑体"/>
        </w:rPr>
        <w:t xml:space="preserve">.1 </w:t>
      </w:r>
      <w:r w:rsidR="00F40C4D" w:rsidRPr="00997388">
        <w:rPr>
          <w:rFonts w:eastAsia="黑体"/>
        </w:rPr>
        <w:t>防治原则</w:t>
      </w:r>
    </w:p>
    <w:p w14:paraId="5231A488" w14:textId="77777777" w:rsidR="00F40C4D" w:rsidRPr="00997388" w:rsidRDefault="00F40C4D" w:rsidP="00F40C4D">
      <w:pPr>
        <w:pStyle w:val="af4"/>
        <w:tabs>
          <w:tab w:val="left" w:pos="284"/>
          <w:tab w:val="left" w:pos="426"/>
        </w:tabs>
        <w:spacing w:line="360" w:lineRule="auto"/>
        <w:ind w:firstLineChars="177" w:firstLine="389"/>
        <w:rPr>
          <w:rFonts w:ascii="Times New Roman" w:hAnsi="Times New Roman"/>
        </w:rPr>
      </w:pPr>
      <w:r w:rsidRPr="00997388">
        <w:rPr>
          <w:rFonts w:ascii="Times New Roman" w:hAnsi="Times New Roman"/>
        </w:rPr>
        <w:t>预防为主，综合防治。以农业措施、物理防治、生物防治为主，化学防治为辅的原则。</w:t>
      </w:r>
    </w:p>
    <w:p w14:paraId="5581DED4" w14:textId="1DB8D9AF" w:rsidR="00F40C4D" w:rsidRPr="00997388" w:rsidRDefault="006A5193" w:rsidP="00F40C4D">
      <w:pPr>
        <w:spacing w:line="360" w:lineRule="auto"/>
        <w:contextualSpacing/>
        <w:rPr>
          <w:rFonts w:ascii="Times New Roman" w:eastAsia="黑体" w:hAnsi="Times New Roman" w:cs="Times New Roman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10</w:t>
      </w:r>
      <w:r w:rsidR="00F40C4D" w:rsidRPr="00997388">
        <w:rPr>
          <w:rFonts w:ascii="Times New Roman" w:eastAsia="黑体" w:hAnsi="Times New Roman" w:cs="Times New Roman"/>
          <w:szCs w:val="21"/>
        </w:rPr>
        <w:t>.2</w:t>
      </w:r>
      <w:r w:rsidR="00F40C4D" w:rsidRPr="00997388">
        <w:rPr>
          <w:rFonts w:ascii="Times New Roman" w:eastAsia="黑体" w:hAnsi="Times New Roman" w:cs="Times New Roman"/>
          <w:szCs w:val="21"/>
        </w:rPr>
        <w:t>常见病虫害</w:t>
      </w:r>
    </w:p>
    <w:p w14:paraId="724E5AA8" w14:textId="296AC6F3" w:rsidR="00F40C4D" w:rsidRPr="00997388" w:rsidRDefault="00F40C4D" w:rsidP="00EC6C08">
      <w:pPr>
        <w:pStyle w:val="af4"/>
        <w:tabs>
          <w:tab w:val="left" w:pos="284"/>
          <w:tab w:val="left" w:pos="426"/>
        </w:tabs>
        <w:spacing w:line="360" w:lineRule="auto"/>
        <w:ind w:firstLineChars="177" w:firstLine="391"/>
        <w:rPr>
          <w:rFonts w:ascii="Times New Roman" w:hAnsi="Times New Roman"/>
        </w:rPr>
      </w:pPr>
      <w:r w:rsidRPr="00997388">
        <w:rPr>
          <w:rFonts w:ascii="Times New Roman" w:hAnsi="Times New Roman"/>
          <w:b/>
          <w:bCs/>
        </w:rPr>
        <w:t>常见病害：</w:t>
      </w:r>
      <w:r w:rsidRPr="00997388">
        <w:rPr>
          <w:rFonts w:ascii="Times New Roman" w:hAnsi="Times New Roman"/>
        </w:rPr>
        <w:t>青枯病、黄萎病、褐纹病、绵疫病、灰霉病；</w:t>
      </w:r>
    </w:p>
    <w:p w14:paraId="42F8D199" w14:textId="005F326C" w:rsidR="00F40C4D" w:rsidRPr="00997388" w:rsidRDefault="00F40C4D" w:rsidP="00EC6C08">
      <w:pPr>
        <w:pStyle w:val="af4"/>
        <w:tabs>
          <w:tab w:val="left" w:pos="284"/>
          <w:tab w:val="left" w:pos="426"/>
        </w:tabs>
        <w:spacing w:line="360" w:lineRule="auto"/>
        <w:ind w:firstLineChars="177" w:firstLine="391"/>
        <w:rPr>
          <w:rFonts w:ascii="Times New Roman" w:hAnsi="Times New Roman"/>
        </w:rPr>
      </w:pPr>
      <w:r w:rsidRPr="00997388">
        <w:rPr>
          <w:rFonts w:ascii="Times New Roman" w:hAnsi="Times New Roman"/>
          <w:b/>
          <w:bCs/>
        </w:rPr>
        <w:t>常见虫害：</w:t>
      </w:r>
      <w:r w:rsidRPr="00997388">
        <w:rPr>
          <w:rFonts w:ascii="Times New Roman" w:hAnsi="Times New Roman"/>
        </w:rPr>
        <w:t>白粉虱、蚜虫、红蜘蛛、蓟马、斑潜蝇等。</w:t>
      </w:r>
    </w:p>
    <w:p w14:paraId="5E8DAA14" w14:textId="7A14025D" w:rsidR="00F40C4D" w:rsidRPr="00997388" w:rsidRDefault="00EC6C08" w:rsidP="00F40C4D">
      <w:pPr>
        <w:spacing w:line="360" w:lineRule="auto"/>
        <w:contextualSpacing/>
        <w:rPr>
          <w:rFonts w:ascii="Times New Roman" w:eastAsia="黑体" w:hAnsi="Times New Roman" w:cs="Times New Roman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10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.</w:t>
      </w:r>
      <w:r w:rsidR="00F40C4D" w:rsidRPr="00997388">
        <w:rPr>
          <w:rFonts w:ascii="Times New Roman" w:eastAsia="黑体" w:hAnsi="Times New Roman" w:cs="Times New Roman"/>
          <w:szCs w:val="21"/>
        </w:rPr>
        <w:t>3</w:t>
      </w:r>
      <w:r w:rsidR="00F40C4D" w:rsidRPr="00997388">
        <w:rPr>
          <w:rFonts w:ascii="Times New Roman" w:eastAsia="黑体" w:hAnsi="Times New Roman" w:cs="Times New Roman"/>
          <w:szCs w:val="21"/>
        </w:rPr>
        <w:t>防治措施</w:t>
      </w:r>
    </w:p>
    <w:p w14:paraId="7BC2B6C0" w14:textId="461A809E" w:rsidR="00F40C4D" w:rsidRPr="00997388" w:rsidRDefault="00EC6C08" w:rsidP="00F40C4D">
      <w:pPr>
        <w:spacing w:line="360" w:lineRule="auto"/>
        <w:contextualSpacing/>
        <w:rPr>
          <w:rFonts w:ascii="Times New Roman" w:eastAsia="黑体" w:hAnsi="Times New Roman" w:cs="Times New Roman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10</w:t>
      </w:r>
      <w:r w:rsidR="00F40C4D" w:rsidRPr="00997388">
        <w:rPr>
          <w:rFonts w:ascii="Times New Roman" w:eastAsia="黑体" w:hAnsi="Times New Roman" w:cs="Times New Roman"/>
          <w:szCs w:val="21"/>
        </w:rPr>
        <w:t>.3.1</w:t>
      </w:r>
      <w:r w:rsidR="00F40C4D" w:rsidRPr="00997388">
        <w:rPr>
          <w:rFonts w:ascii="Times New Roman" w:eastAsia="黑体" w:hAnsi="Times New Roman" w:cs="Times New Roman"/>
          <w:szCs w:val="21"/>
        </w:rPr>
        <w:t>农业防治</w:t>
      </w:r>
    </w:p>
    <w:p w14:paraId="77E9DCC2" w14:textId="799B6041" w:rsidR="00F40C4D" w:rsidRPr="00997388" w:rsidRDefault="00F40C4D" w:rsidP="00F40C4D">
      <w:pPr>
        <w:spacing w:line="360" w:lineRule="auto"/>
        <w:contextualSpacing/>
        <w:rPr>
          <w:rFonts w:ascii="Times New Roman" w:eastAsia="黑体" w:hAnsi="Times New Roman" w:cs="Times New Roman"/>
          <w:szCs w:val="21"/>
        </w:rPr>
      </w:pPr>
      <w:r w:rsidRPr="00997388">
        <w:rPr>
          <w:rFonts w:ascii="Times New Roman" w:hAnsi="Times New Roman" w:cs="Times New Roman"/>
        </w:rPr>
        <w:t xml:space="preserve">    </w:t>
      </w:r>
      <w:r w:rsidR="00EC6C08" w:rsidRPr="00997388">
        <w:rPr>
          <w:rFonts w:ascii="Times New Roman" w:hAnsi="Times New Roman" w:cs="Times New Roman"/>
        </w:rPr>
        <w:t>选择排水良好地块种植；忌</w:t>
      </w:r>
      <w:r w:rsidRPr="00997388">
        <w:rPr>
          <w:rFonts w:ascii="Times New Roman" w:hAnsi="Times New Roman" w:cs="Times New Roman"/>
        </w:rPr>
        <w:t>连作，</w:t>
      </w:r>
      <w:r w:rsidR="00EC6C08" w:rsidRPr="00997388">
        <w:rPr>
          <w:rFonts w:ascii="Times New Roman" w:hAnsi="Times New Roman" w:cs="Times New Roman"/>
        </w:rPr>
        <w:t>宜</w:t>
      </w:r>
      <w:r w:rsidRPr="00997388">
        <w:rPr>
          <w:rFonts w:ascii="Times New Roman" w:hAnsi="Times New Roman" w:cs="Times New Roman"/>
        </w:rPr>
        <w:t>与</w:t>
      </w:r>
      <w:r w:rsidR="00EC6C08" w:rsidRPr="00997388">
        <w:rPr>
          <w:rFonts w:ascii="Times New Roman" w:hAnsi="Times New Roman" w:cs="Times New Roman"/>
        </w:rPr>
        <w:t>葫芦科</w:t>
      </w:r>
      <w:r w:rsidRPr="00997388">
        <w:rPr>
          <w:rFonts w:ascii="Times New Roman" w:hAnsi="Times New Roman" w:cs="Times New Roman"/>
        </w:rPr>
        <w:t>、豆科、十字花科等非茄科作物进行</w:t>
      </w:r>
      <w:r w:rsidRPr="00997388">
        <w:rPr>
          <w:rFonts w:ascii="Times New Roman" w:hAnsi="Times New Roman" w:cs="Times New Roman"/>
        </w:rPr>
        <w:t>3</w:t>
      </w:r>
      <w:r w:rsidR="00EC6C08" w:rsidRPr="00997388">
        <w:rPr>
          <w:rFonts w:ascii="Times New Roman" w:hAnsi="Times New Roman" w:cs="Times New Roman"/>
        </w:rPr>
        <w:t xml:space="preserve"> </w:t>
      </w:r>
      <w:r w:rsidRPr="00997388">
        <w:rPr>
          <w:rFonts w:ascii="Times New Roman" w:hAnsi="Times New Roman" w:cs="Times New Roman"/>
        </w:rPr>
        <w:t>a</w:t>
      </w:r>
      <w:r w:rsidRPr="00997388">
        <w:rPr>
          <w:rFonts w:ascii="Times New Roman" w:hAnsi="Times New Roman" w:cs="Times New Roman"/>
        </w:rPr>
        <w:t>～</w:t>
      </w:r>
      <w:r w:rsidRPr="00997388">
        <w:rPr>
          <w:rFonts w:ascii="Times New Roman" w:hAnsi="Times New Roman" w:cs="Times New Roman"/>
        </w:rPr>
        <w:t>5</w:t>
      </w:r>
      <w:r w:rsidR="00EC6C08" w:rsidRPr="00997388">
        <w:rPr>
          <w:rFonts w:ascii="Times New Roman" w:hAnsi="Times New Roman" w:cs="Times New Roman"/>
        </w:rPr>
        <w:t xml:space="preserve"> </w:t>
      </w:r>
      <w:r w:rsidRPr="00997388">
        <w:rPr>
          <w:rFonts w:ascii="Times New Roman" w:hAnsi="Times New Roman" w:cs="Times New Roman"/>
        </w:rPr>
        <w:t>a</w:t>
      </w:r>
      <w:r w:rsidRPr="00997388">
        <w:rPr>
          <w:rFonts w:ascii="Times New Roman" w:hAnsi="Times New Roman" w:cs="Times New Roman"/>
        </w:rPr>
        <w:t>轮作；种子及育苗土消毒；</w:t>
      </w:r>
      <w:r w:rsidR="00EC6C08" w:rsidRPr="00997388">
        <w:rPr>
          <w:rFonts w:ascii="Times New Roman" w:hAnsi="Times New Roman" w:cs="Times New Roman"/>
        </w:rPr>
        <w:t>深沟高厢；地膜覆盖；</w:t>
      </w:r>
      <w:r w:rsidRPr="00997388">
        <w:rPr>
          <w:rFonts w:ascii="Times New Roman" w:hAnsi="Times New Roman" w:cs="Times New Roman"/>
        </w:rPr>
        <w:t>嫁接栽培；</w:t>
      </w:r>
      <w:r w:rsidR="00EC6C08" w:rsidRPr="00997388">
        <w:rPr>
          <w:rFonts w:ascii="Times New Roman" w:hAnsi="Times New Roman" w:cs="Times New Roman"/>
        </w:rPr>
        <w:t>施</w:t>
      </w:r>
      <w:r w:rsidRPr="00997388">
        <w:rPr>
          <w:rFonts w:ascii="Times New Roman" w:hAnsi="Times New Roman" w:cs="Times New Roman"/>
        </w:rPr>
        <w:t>用完全腐熟有机肥。</w:t>
      </w:r>
    </w:p>
    <w:p w14:paraId="61C6E5CD" w14:textId="13BB3972" w:rsidR="00F40C4D" w:rsidRPr="00997388" w:rsidRDefault="00EC6C08" w:rsidP="00F40C4D">
      <w:pPr>
        <w:spacing w:line="360" w:lineRule="auto"/>
        <w:contextualSpacing/>
        <w:rPr>
          <w:rFonts w:ascii="Times New Roman" w:eastAsia="黑体" w:hAnsi="Times New Roman" w:cs="Times New Roman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10</w:t>
      </w:r>
      <w:r w:rsidR="00F40C4D" w:rsidRPr="00997388">
        <w:rPr>
          <w:rFonts w:ascii="Times New Roman" w:eastAsia="黑体" w:hAnsi="Times New Roman" w:cs="Times New Roman"/>
          <w:szCs w:val="21"/>
        </w:rPr>
        <w:t>.3.2</w:t>
      </w:r>
      <w:r w:rsidR="00F40C4D" w:rsidRPr="00997388">
        <w:rPr>
          <w:rFonts w:ascii="Times New Roman" w:eastAsia="黑体" w:hAnsi="Times New Roman" w:cs="Times New Roman"/>
          <w:szCs w:val="21"/>
        </w:rPr>
        <w:t>物理防治</w:t>
      </w:r>
    </w:p>
    <w:p w14:paraId="266AD5E5" w14:textId="1D6E4D08" w:rsidR="00F40C4D" w:rsidRPr="00997388" w:rsidRDefault="007A3ADA" w:rsidP="00F40C4D">
      <w:pPr>
        <w:spacing w:line="360" w:lineRule="auto"/>
        <w:ind w:firstLineChars="200" w:firstLine="420"/>
        <w:contextualSpacing/>
        <w:rPr>
          <w:rFonts w:ascii="Times New Roman" w:eastAsia="黑体" w:hAnsi="Times New Roman" w:cs="Times New Roman"/>
          <w:szCs w:val="21"/>
        </w:rPr>
      </w:pPr>
      <w:r w:rsidRPr="00997388">
        <w:rPr>
          <w:rFonts w:ascii="Times New Roman" w:hAnsi="Times New Roman" w:cs="Times New Roman"/>
          <w:kern w:val="0"/>
          <w:szCs w:val="20"/>
        </w:rPr>
        <w:t>田间覆盖或悬挂银灰色地膜，或在茄子植株上方</w:t>
      </w:r>
      <w:r w:rsidRPr="00997388">
        <w:rPr>
          <w:rFonts w:ascii="Times New Roman" w:hAnsi="Times New Roman" w:cs="Times New Roman"/>
          <w:kern w:val="0"/>
          <w:szCs w:val="20"/>
        </w:rPr>
        <w:t>20 cm</w:t>
      </w:r>
      <w:r w:rsidRPr="00997388">
        <w:rPr>
          <w:rFonts w:ascii="Times New Roman" w:hAnsi="Times New Roman" w:cs="Times New Roman"/>
          <w:kern w:val="0"/>
          <w:szCs w:val="20"/>
        </w:rPr>
        <w:t>处，</w:t>
      </w:r>
      <w:r w:rsidR="00EC6C08" w:rsidRPr="00997388">
        <w:rPr>
          <w:rFonts w:ascii="Times New Roman" w:hAnsi="Times New Roman" w:cs="Times New Roman"/>
        </w:rPr>
        <w:t>每</w:t>
      </w:r>
      <w:r w:rsidR="00EC6C08" w:rsidRPr="00997388">
        <w:rPr>
          <w:rFonts w:ascii="Times New Roman" w:hAnsi="Times New Roman" w:cs="Times New Roman"/>
          <w:kern w:val="0"/>
          <w:szCs w:val="20"/>
        </w:rPr>
        <w:t xml:space="preserve">666.7 </w:t>
      </w:r>
      <w:r w:rsidR="00891373" w:rsidRPr="00997388">
        <w:rPr>
          <w:rFonts w:ascii="Times New Roman" w:eastAsia="宋体" w:hAnsi="Times New Roman" w:cs="Times New Roman"/>
          <w:kern w:val="0"/>
          <w:sz w:val="22"/>
          <w:szCs w:val="20"/>
        </w:rPr>
        <w:t>m²</w:t>
      </w:r>
      <w:r w:rsidRPr="00997388">
        <w:rPr>
          <w:rFonts w:ascii="Times New Roman" w:hAnsi="Times New Roman" w:cs="Times New Roman"/>
          <w:kern w:val="0"/>
          <w:szCs w:val="20"/>
        </w:rPr>
        <w:t>悬</w:t>
      </w:r>
      <w:r w:rsidR="00F40C4D" w:rsidRPr="00997388">
        <w:rPr>
          <w:rFonts w:ascii="Times New Roman" w:hAnsi="Times New Roman" w:cs="Times New Roman"/>
          <w:kern w:val="0"/>
          <w:szCs w:val="20"/>
        </w:rPr>
        <w:t>挂</w:t>
      </w:r>
      <w:r w:rsidR="00F40C4D" w:rsidRPr="00997388">
        <w:rPr>
          <w:rFonts w:ascii="Times New Roman" w:hAnsi="Times New Roman" w:cs="Times New Roman"/>
          <w:kern w:val="0"/>
          <w:szCs w:val="20"/>
        </w:rPr>
        <w:t>20</w:t>
      </w:r>
      <w:r w:rsidR="00EC6C08" w:rsidRPr="00997388">
        <w:rPr>
          <w:rFonts w:ascii="Times New Roman" w:hAnsi="Times New Roman" w:cs="Times New Roman"/>
          <w:kern w:val="0"/>
          <w:szCs w:val="20"/>
        </w:rPr>
        <w:t>张</w:t>
      </w:r>
      <w:r w:rsidR="00F40C4D" w:rsidRPr="00997388">
        <w:rPr>
          <w:rFonts w:ascii="Times New Roman" w:hAnsi="Times New Roman" w:cs="Times New Roman"/>
          <w:kern w:val="0"/>
          <w:szCs w:val="20"/>
        </w:rPr>
        <w:t>～</w:t>
      </w:r>
      <w:r w:rsidR="00F40C4D" w:rsidRPr="00997388">
        <w:rPr>
          <w:rFonts w:ascii="Times New Roman" w:hAnsi="Times New Roman" w:cs="Times New Roman"/>
          <w:kern w:val="0"/>
          <w:szCs w:val="20"/>
        </w:rPr>
        <w:t>40</w:t>
      </w:r>
      <w:r w:rsidR="00F40C4D" w:rsidRPr="00997388">
        <w:rPr>
          <w:rFonts w:ascii="Times New Roman" w:hAnsi="Times New Roman" w:cs="Times New Roman"/>
          <w:kern w:val="0"/>
          <w:szCs w:val="20"/>
        </w:rPr>
        <w:t>张</w:t>
      </w:r>
      <w:r w:rsidR="00EC6C08" w:rsidRPr="00997388">
        <w:rPr>
          <w:rFonts w:ascii="Times New Roman" w:hAnsi="Times New Roman" w:cs="Times New Roman"/>
          <w:kern w:val="0"/>
          <w:szCs w:val="20"/>
        </w:rPr>
        <w:t>黄板</w:t>
      </w:r>
      <w:r w:rsidR="00F40C4D" w:rsidRPr="00997388">
        <w:rPr>
          <w:rFonts w:ascii="Times New Roman" w:hAnsi="Times New Roman" w:cs="Times New Roman"/>
          <w:kern w:val="0"/>
          <w:szCs w:val="20"/>
        </w:rPr>
        <w:t>诱杀</w:t>
      </w:r>
      <w:r w:rsidR="00EC6C08" w:rsidRPr="00997388">
        <w:rPr>
          <w:rFonts w:ascii="Times New Roman" w:hAnsi="Times New Roman" w:cs="Times New Roman"/>
          <w:kern w:val="0"/>
          <w:szCs w:val="20"/>
        </w:rPr>
        <w:t>蚜虫、白粉虱和美洲斑潜蝇等害虫</w:t>
      </w:r>
      <w:r w:rsidR="00F40C4D" w:rsidRPr="00997388">
        <w:rPr>
          <w:rFonts w:ascii="Times New Roman" w:hAnsi="Times New Roman" w:cs="Times New Roman"/>
          <w:kern w:val="0"/>
          <w:szCs w:val="20"/>
        </w:rPr>
        <w:t>，</w:t>
      </w:r>
      <w:r w:rsidRPr="00997388">
        <w:rPr>
          <w:rFonts w:ascii="Times New Roman" w:hAnsi="Times New Roman" w:cs="Times New Roman"/>
          <w:kern w:val="0"/>
          <w:szCs w:val="20"/>
        </w:rPr>
        <w:t>间</w:t>
      </w:r>
      <w:r w:rsidR="00F40C4D" w:rsidRPr="00997388">
        <w:rPr>
          <w:rFonts w:ascii="Times New Roman" w:hAnsi="Times New Roman" w:cs="Times New Roman"/>
          <w:kern w:val="0"/>
          <w:szCs w:val="20"/>
        </w:rPr>
        <w:t>隔</w:t>
      </w:r>
      <w:r w:rsidRPr="00997388">
        <w:rPr>
          <w:rFonts w:ascii="Times New Roman" w:hAnsi="Times New Roman" w:cs="Times New Roman"/>
          <w:kern w:val="0"/>
          <w:szCs w:val="20"/>
        </w:rPr>
        <w:t>45</w:t>
      </w:r>
      <w:r w:rsidR="00F40C4D" w:rsidRPr="00997388">
        <w:rPr>
          <w:rFonts w:ascii="Times New Roman" w:hAnsi="Times New Roman" w:cs="Times New Roman"/>
          <w:kern w:val="0"/>
          <w:szCs w:val="20"/>
        </w:rPr>
        <w:t xml:space="preserve"> d</w:t>
      </w:r>
      <w:r w:rsidR="00F40C4D" w:rsidRPr="00997388">
        <w:rPr>
          <w:rFonts w:ascii="Times New Roman" w:hAnsi="Times New Roman" w:cs="Times New Roman"/>
          <w:kern w:val="0"/>
          <w:szCs w:val="20"/>
        </w:rPr>
        <w:t>～</w:t>
      </w:r>
      <w:r w:rsidRPr="00997388">
        <w:rPr>
          <w:rFonts w:ascii="Times New Roman" w:hAnsi="Times New Roman" w:cs="Times New Roman"/>
          <w:kern w:val="0"/>
          <w:szCs w:val="20"/>
        </w:rPr>
        <w:t>5</w:t>
      </w:r>
      <w:r w:rsidR="00F40C4D" w:rsidRPr="00997388">
        <w:rPr>
          <w:rFonts w:ascii="Times New Roman" w:hAnsi="Times New Roman" w:cs="Times New Roman"/>
          <w:kern w:val="0"/>
          <w:szCs w:val="20"/>
        </w:rPr>
        <w:t>0 d</w:t>
      </w:r>
      <w:r w:rsidR="00F40C4D" w:rsidRPr="00997388">
        <w:rPr>
          <w:rFonts w:ascii="Times New Roman" w:hAnsi="Times New Roman" w:cs="Times New Roman"/>
          <w:kern w:val="0"/>
          <w:szCs w:val="20"/>
        </w:rPr>
        <w:t>涂一层油或更换；在茄子株间或行间栽种大蒜</w:t>
      </w:r>
      <w:r w:rsidRPr="00997388">
        <w:rPr>
          <w:rFonts w:ascii="Times New Roman" w:hAnsi="Times New Roman" w:cs="Times New Roman"/>
          <w:kern w:val="0"/>
          <w:szCs w:val="20"/>
        </w:rPr>
        <w:t>驱避茶黄螨或红蜘蛛</w:t>
      </w:r>
      <w:r w:rsidR="00F40C4D" w:rsidRPr="00997388">
        <w:rPr>
          <w:rFonts w:ascii="Times New Roman" w:hAnsi="Times New Roman" w:cs="Times New Roman"/>
          <w:kern w:val="0"/>
          <w:szCs w:val="20"/>
        </w:rPr>
        <w:t>。</w:t>
      </w:r>
    </w:p>
    <w:p w14:paraId="6B9C85A9" w14:textId="002D3D8D" w:rsidR="00F40C4D" w:rsidRPr="00997388" w:rsidRDefault="00EC6C08" w:rsidP="00F40C4D">
      <w:pPr>
        <w:spacing w:line="360" w:lineRule="auto"/>
        <w:contextualSpacing/>
        <w:rPr>
          <w:rFonts w:ascii="Times New Roman" w:eastAsia="黑体" w:hAnsi="Times New Roman" w:cs="Times New Roman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10</w:t>
      </w:r>
      <w:r w:rsidR="00F40C4D" w:rsidRPr="00997388">
        <w:rPr>
          <w:rFonts w:ascii="Times New Roman" w:eastAsia="黑体" w:hAnsi="Times New Roman" w:cs="Times New Roman"/>
          <w:szCs w:val="21"/>
        </w:rPr>
        <w:t>.3.3</w:t>
      </w:r>
      <w:r w:rsidR="00F40C4D" w:rsidRPr="00997388">
        <w:rPr>
          <w:rFonts w:ascii="Times New Roman" w:eastAsia="黑体" w:hAnsi="Times New Roman" w:cs="Times New Roman"/>
          <w:szCs w:val="21"/>
        </w:rPr>
        <w:t>生物防治</w:t>
      </w:r>
    </w:p>
    <w:p w14:paraId="6EC08B91" w14:textId="451E89F7" w:rsidR="00F40C4D" w:rsidRPr="00997388" w:rsidRDefault="007A3ADA" w:rsidP="00F40C4D">
      <w:pPr>
        <w:spacing w:line="360" w:lineRule="auto"/>
        <w:ind w:firstLineChars="200" w:firstLine="420"/>
        <w:contextualSpacing/>
        <w:rPr>
          <w:rFonts w:ascii="Times New Roman" w:hAnsi="Times New Roman" w:cs="Times New Roman"/>
          <w:kern w:val="0"/>
          <w:szCs w:val="20"/>
        </w:rPr>
      </w:pPr>
      <w:r w:rsidRPr="00997388">
        <w:rPr>
          <w:rFonts w:ascii="Times New Roman" w:hAnsi="Times New Roman" w:cs="Times New Roman"/>
          <w:kern w:val="0"/>
          <w:szCs w:val="20"/>
        </w:rPr>
        <w:t>采用植物源农药、农用抗生素、微生物农药等防治病虫害。如</w:t>
      </w:r>
      <w:r w:rsidR="00F40C4D" w:rsidRPr="00997388">
        <w:rPr>
          <w:rFonts w:ascii="Times New Roman" w:hAnsi="Times New Roman" w:cs="Times New Roman"/>
          <w:kern w:val="0"/>
          <w:szCs w:val="20"/>
        </w:rPr>
        <w:t>利用赤眼蜂、异色瓢虫、草蛉、卵卡等</w:t>
      </w:r>
      <w:r w:rsidRPr="00997388">
        <w:rPr>
          <w:rFonts w:ascii="Times New Roman" w:hAnsi="Times New Roman" w:cs="Times New Roman"/>
          <w:kern w:val="0"/>
          <w:szCs w:val="20"/>
        </w:rPr>
        <w:t>天敌</w:t>
      </w:r>
      <w:r w:rsidR="00F40C4D" w:rsidRPr="00997388">
        <w:rPr>
          <w:rFonts w:ascii="Times New Roman" w:hAnsi="Times New Roman" w:cs="Times New Roman"/>
          <w:kern w:val="0"/>
          <w:szCs w:val="20"/>
        </w:rPr>
        <w:t>防治白粉虱、蚜虫等</w:t>
      </w:r>
      <w:r w:rsidRPr="00997388">
        <w:rPr>
          <w:rFonts w:ascii="Times New Roman" w:hAnsi="Times New Roman" w:cs="Times New Roman"/>
          <w:kern w:val="0"/>
          <w:szCs w:val="20"/>
        </w:rPr>
        <w:t>害</w:t>
      </w:r>
      <w:r w:rsidR="00F40C4D" w:rsidRPr="00997388">
        <w:rPr>
          <w:rFonts w:ascii="Times New Roman" w:hAnsi="Times New Roman" w:cs="Times New Roman"/>
          <w:kern w:val="0"/>
          <w:szCs w:val="20"/>
        </w:rPr>
        <w:t>虫；使用苏云金杆菌、茴蒿素、苦参碱防治白粉虱。</w:t>
      </w:r>
    </w:p>
    <w:p w14:paraId="6BB73E85" w14:textId="3CA16E08" w:rsidR="00F40C4D" w:rsidRPr="00997388" w:rsidRDefault="00EC6C08" w:rsidP="00F40C4D">
      <w:pPr>
        <w:spacing w:line="360" w:lineRule="auto"/>
        <w:contextualSpacing/>
        <w:rPr>
          <w:rFonts w:ascii="Times New Roman" w:eastAsia="黑体" w:hAnsi="Times New Roman" w:cs="Times New Roman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10</w:t>
      </w:r>
      <w:r w:rsidR="00F40C4D" w:rsidRPr="00997388">
        <w:rPr>
          <w:rFonts w:ascii="Times New Roman" w:eastAsia="黑体" w:hAnsi="Times New Roman" w:cs="Times New Roman"/>
          <w:szCs w:val="21"/>
        </w:rPr>
        <w:t>.3.4</w:t>
      </w:r>
      <w:r w:rsidR="00F40C4D" w:rsidRPr="00997388">
        <w:rPr>
          <w:rFonts w:ascii="Times New Roman" w:eastAsia="黑体" w:hAnsi="Times New Roman" w:cs="Times New Roman"/>
          <w:szCs w:val="21"/>
        </w:rPr>
        <w:t>化学防治</w:t>
      </w:r>
    </w:p>
    <w:p w14:paraId="6FE67677" w14:textId="4E98C810" w:rsidR="00F40C4D" w:rsidRPr="00997388" w:rsidRDefault="00F40C4D" w:rsidP="00F40C4D">
      <w:pPr>
        <w:spacing w:line="360" w:lineRule="auto"/>
        <w:ind w:firstLineChars="200" w:firstLine="420"/>
        <w:contextualSpacing/>
        <w:rPr>
          <w:rFonts w:ascii="Times New Roman" w:hAnsi="Times New Roman" w:cs="Times New Roman"/>
        </w:rPr>
      </w:pPr>
      <w:r w:rsidRPr="00997388">
        <w:rPr>
          <w:rFonts w:ascii="Times New Roman" w:hAnsi="Times New Roman" w:cs="Times New Roman"/>
        </w:rPr>
        <w:t>农药</w:t>
      </w:r>
      <w:r w:rsidR="007A3ADA" w:rsidRPr="00997388">
        <w:rPr>
          <w:rFonts w:ascii="Times New Roman" w:hAnsi="Times New Roman" w:cs="Times New Roman"/>
        </w:rPr>
        <w:t>选</w:t>
      </w:r>
      <w:r w:rsidRPr="00997388">
        <w:rPr>
          <w:rFonts w:ascii="Times New Roman" w:hAnsi="Times New Roman" w:cs="Times New Roman"/>
        </w:rPr>
        <w:t>用应符合</w:t>
      </w:r>
      <w:r w:rsidRPr="00997388">
        <w:rPr>
          <w:rFonts w:ascii="Times New Roman" w:hAnsi="Times New Roman" w:cs="Times New Roman"/>
        </w:rPr>
        <w:t xml:space="preserve"> NY/T 393</w:t>
      </w:r>
      <w:r w:rsidRPr="00997388">
        <w:rPr>
          <w:rFonts w:ascii="Times New Roman" w:hAnsi="Times New Roman" w:cs="Times New Roman"/>
        </w:rPr>
        <w:t>的</w:t>
      </w:r>
      <w:r w:rsidR="007A3ADA" w:rsidRPr="00997388">
        <w:rPr>
          <w:rFonts w:ascii="Times New Roman" w:hAnsi="Times New Roman" w:cs="Times New Roman"/>
        </w:rPr>
        <w:t>规定</w:t>
      </w:r>
      <w:r w:rsidRPr="00997388">
        <w:rPr>
          <w:rFonts w:ascii="Times New Roman" w:hAnsi="Times New Roman" w:cs="Times New Roman"/>
        </w:rPr>
        <w:t>。</w:t>
      </w:r>
      <w:r w:rsidR="00EC6C08" w:rsidRPr="00997388">
        <w:rPr>
          <w:rFonts w:ascii="Times New Roman" w:hAnsi="Times New Roman" w:cs="Times New Roman"/>
        </w:rPr>
        <w:t>常见</w:t>
      </w:r>
      <w:r w:rsidRPr="00997388">
        <w:rPr>
          <w:rFonts w:ascii="Times New Roman" w:hAnsi="Times New Roman" w:cs="Times New Roman"/>
        </w:rPr>
        <w:t>病虫害防治推荐农药使用方案见附录</w:t>
      </w:r>
      <w:r w:rsidRPr="00997388">
        <w:rPr>
          <w:rFonts w:ascii="Times New Roman" w:hAnsi="Times New Roman" w:cs="Times New Roman"/>
        </w:rPr>
        <w:t>A</w:t>
      </w:r>
      <w:r w:rsidRPr="00997388">
        <w:rPr>
          <w:rFonts w:ascii="Times New Roman" w:hAnsi="Times New Roman" w:cs="Times New Roman"/>
        </w:rPr>
        <w:t>。</w:t>
      </w:r>
    </w:p>
    <w:p w14:paraId="775BA0B3" w14:textId="006E81C6" w:rsidR="00F40C4D" w:rsidRPr="00997388" w:rsidRDefault="00EC6C08" w:rsidP="00F40C4D">
      <w:pPr>
        <w:pStyle w:val="a0"/>
        <w:numPr>
          <w:ilvl w:val="0"/>
          <w:numId w:val="0"/>
        </w:numPr>
        <w:spacing w:before="156" w:after="156" w:line="360" w:lineRule="auto"/>
        <w:rPr>
          <w:rFonts w:ascii="Times New Roman"/>
        </w:rPr>
      </w:pPr>
      <w:r w:rsidRPr="00997388">
        <w:rPr>
          <w:rFonts w:ascii="Times New Roman"/>
        </w:rPr>
        <w:t>11</w:t>
      </w:r>
      <w:r w:rsidR="00F40C4D" w:rsidRPr="00997388">
        <w:rPr>
          <w:rFonts w:ascii="Times New Roman"/>
        </w:rPr>
        <w:t xml:space="preserve"> </w:t>
      </w:r>
      <w:r w:rsidR="000270DE" w:rsidRPr="00997388">
        <w:rPr>
          <w:rFonts w:ascii="Times New Roman"/>
        </w:rPr>
        <w:t>适时</w:t>
      </w:r>
      <w:r w:rsidR="00F40C4D" w:rsidRPr="00997388">
        <w:rPr>
          <w:rFonts w:ascii="Times New Roman"/>
        </w:rPr>
        <w:t>采收</w:t>
      </w:r>
    </w:p>
    <w:p w14:paraId="1130DB68" w14:textId="7C4095D6" w:rsidR="00F40C4D" w:rsidRPr="00997388" w:rsidRDefault="00EC6C08" w:rsidP="00F40C4D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11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 xml:space="preserve">.1 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采收时期</w:t>
      </w:r>
    </w:p>
    <w:p w14:paraId="1A5DD94F" w14:textId="62A9EF67" w:rsidR="00F40C4D" w:rsidRPr="00997388" w:rsidRDefault="00F40C4D" w:rsidP="00F40C4D">
      <w:pPr>
        <w:pStyle w:val="af4"/>
        <w:spacing w:line="360" w:lineRule="auto"/>
        <w:ind w:firstLine="440"/>
        <w:rPr>
          <w:rFonts w:ascii="Times New Roman" w:hAnsi="Times New Roman"/>
        </w:rPr>
      </w:pPr>
      <w:r w:rsidRPr="00997388">
        <w:rPr>
          <w:rFonts w:ascii="Times New Roman" w:hAnsi="Times New Roman"/>
          <w:color w:val="000000"/>
          <w:szCs w:val="21"/>
        </w:rPr>
        <w:t>萼片与果实相连处的白色（或淡绿色）带状环不明显，</w:t>
      </w:r>
      <w:r w:rsidR="007A3ADA" w:rsidRPr="00997388">
        <w:rPr>
          <w:rFonts w:ascii="Times New Roman" w:hAnsi="Times New Roman"/>
        </w:rPr>
        <w:t>果实达到商品果成熟时</w:t>
      </w:r>
      <w:r w:rsidRPr="00997388">
        <w:rPr>
          <w:rFonts w:ascii="Times New Roman" w:hAnsi="Times New Roman"/>
          <w:color w:val="000000"/>
          <w:szCs w:val="21"/>
        </w:rPr>
        <w:t>即可采收</w:t>
      </w:r>
      <w:r w:rsidR="007A3ADA" w:rsidRPr="00997388">
        <w:rPr>
          <w:rFonts w:ascii="Times New Roman" w:hAnsi="Times New Roman"/>
          <w:color w:val="000000"/>
          <w:szCs w:val="21"/>
        </w:rPr>
        <w:t>，</w:t>
      </w:r>
      <w:r w:rsidRPr="00997388">
        <w:rPr>
          <w:rFonts w:ascii="Times New Roman" w:hAnsi="Times New Roman"/>
        </w:rPr>
        <w:t>采收时间为早晨或傍晚气温较低时。</w:t>
      </w:r>
    </w:p>
    <w:p w14:paraId="1D666BD7" w14:textId="15EC1986" w:rsidR="00F40C4D" w:rsidRPr="00997388" w:rsidRDefault="007A3ADA" w:rsidP="00F40C4D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11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 xml:space="preserve">.2 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采收要求</w:t>
      </w:r>
    </w:p>
    <w:p w14:paraId="7D43DD29" w14:textId="68D3D4D3" w:rsidR="00F40C4D" w:rsidRPr="00997388" w:rsidRDefault="00F40C4D" w:rsidP="00F40C4D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 xml:space="preserve">   </w:t>
      </w:r>
      <w:r w:rsidRPr="00997388">
        <w:rPr>
          <w:rFonts w:ascii="Times New Roman" w:hAnsi="Times New Roman" w:cs="Times New Roman"/>
        </w:rPr>
        <w:t>将果柄从柄基部剪下，及时去除僵果、虫果、烂果。</w:t>
      </w:r>
    </w:p>
    <w:p w14:paraId="2F8867BB" w14:textId="1DF06FBD" w:rsidR="00F40C4D" w:rsidRPr="00997388" w:rsidRDefault="000270DE" w:rsidP="00F40C4D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11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.</w:t>
      </w:r>
      <w:r w:rsidRPr="00997388">
        <w:rPr>
          <w:rFonts w:ascii="Times New Roman" w:eastAsia="黑体" w:hAnsi="Times New Roman" w:cs="Times New Roman"/>
          <w:kern w:val="0"/>
          <w:szCs w:val="21"/>
        </w:rPr>
        <w:t>3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 xml:space="preserve"> 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收后处理</w:t>
      </w:r>
    </w:p>
    <w:p w14:paraId="1F0031E6" w14:textId="5A15F205" w:rsidR="00F40C4D" w:rsidRPr="00997388" w:rsidRDefault="00F40C4D" w:rsidP="00F40C4D">
      <w:pPr>
        <w:adjustRightInd w:val="0"/>
        <w:snapToGrid w:val="0"/>
        <w:spacing w:line="360" w:lineRule="auto"/>
        <w:ind w:firstLineChars="200" w:firstLine="420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hAnsi="Times New Roman" w:cs="Times New Roman"/>
          <w:kern w:val="0"/>
          <w:szCs w:val="20"/>
        </w:rPr>
        <w:t>采后</w:t>
      </w:r>
      <w:r w:rsidR="000270DE" w:rsidRPr="00997388">
        <w:rPr>
          <w:rFonts w:ascii="Times New Roman" w:hAnsi="Times New Roman" w:cs="Times New Roman"/>
          <w:kern w:val="0"/>
          <w:szCs w:val="20"/>
        </w:rPr>
        <w:t>应</w:t>
      </w:r>
      <w:r w:rsidRPr="00997388">
        <w:rPr>
          <w:rFonts w:ascii="Times New Roman" w:hAnsi="Times New Roman" w:cs="Times New Roman"/>
          <w:kern w:val="0"/>
          <w:szCs w:val="20"/>
        </w:rPr>
        <w:t>人工精选分级，每个果实头对头、尾对尾地层层摆放好。盛装茄子的筐不宜过大，</w:t>
      </w:r>
      <w:r w:rsidRPr="00997388">
        <w:rPr>
          <w:rFonts w:ascii="Times New Roman" w:hAnsi="Times New Roman" w:cs="Times New Roman"/>
          <w:kern w:val="0"/>
          <w:szCs w:val="20"/>
        </w:rPr>
        <w:lastRenderedPageBreak/>
        <w:t>要装满、挤紧。</w:t>
      </w:r>
    </w:p>
    <w:p w14:paraId="65870A89" w14:textId="1837C841" w:rsidR="00F40C4D" w:rsidRPr="00997388" w:rsidRDefault="000270DE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12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 xml:space="preserve"> 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废弃物处理</w:t>
      </w:r>
    </w:p>
    <w:p w14:paraId="08AC1CA3" w14:textId="7C6EB542" w:rsidR="00F40C4D" w:rsidRPr="00997388" w:rsidRDefault="00F40C4D" w:rsidP="00F40C4D">
      <w:pPr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</w:rPr>
      </w:pPr>
      <w:r w:rsidRPr="00997388">
        <w:rPr>
          <w:rFonts w:ascii="Times New Roman" w:hAnsi="Times New Roman" w:cs="Times New Roman"/>
        </w:rPr>
        <w:t>发生病</w:t>
      </w:r>
      <w:r w:rsidR="000270DE" w:rsidRPr="00997388">
        <w:rPr>
          <w:rFonts w:ascii="Times New Roman" w:hAnsi="Times New Roman" w:cs="Times New Roman"/>
        </w:rPr>
        <w:t>虫</w:t>
      </w:r>
      <w:r w:rsidRPr="00997388">
        <w:rPr>
          <w:rFonts w:ascii="Times New Roman" w:hAnsi="Times New Roman" w:cs="Times New Roman"/>
        </w:rPr>
        <w:t>害的叶片及果实，要尽早摘除，带出田间，集中处理或深埋；整枝和打杈的健康枝叶可用于沤肥后还田；</w:t>
      </w:r>
      <w:r w:rsidRPr="00997388">
        <w:rPr>
          <w:rFonts w:ascii="Times New Roman" w:hAnsi="Times New Roman" w:cs="Times New Roman"/>
          <w:szCs w:val="21"/>
        </w:rPr>
        <w:t>地膜、农药包装等废弃物应集中起来运到指定回收点统一处理。</w:t>
      </w:r>
    </w:p>
    <w:p w14:paraId="4DD35E26" w14:textId="3D348B16" w:rsidR="00F40C4D" w:rsidRPr="00997388" w:rsidRDefault="00F40C4D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</w:t>
      </w:r>
      <w:r w:rsidR="004F1EC7" w:rsidRPr="00997388">
        <w:rPr>
          <w:rFonts w:ascii="Times New Roman" w:eastAsia="黑体" w:hAnsi="Times New Roman" w:cs="Times New Roman"/>
          <w:kern w:val="0"/>
          <w:szCs w:val="21"/>
        </w:rPr>
        <w:t>3</w:t>
      </w:r>
      <w:r w:rsidRPr="00997388">
        <w:rPr>
          <w:rFonts w:ascii="Times New Roman" w:eastAsia="黑体" w:hAnsi="Times New Roman" w:cs="Times New Roman"/>
          <w:kern w:val="0"/>
          <w:szCs w:val="21"/>
        </w:rPr>
        <w:t xml:space="preserve"> </w:t>
      </w:r>
      <w:r w:rsidR="004F1EC7" w:rsidRPr="00997388">
        <w:rPr>
          <w:rFonts w:ascii="Times New Roman" w:eastAsia="黑体" w:hAnsi="Times New Roman" w:cs="Times New Roman"/>
          <w:kern w:val="0"/>
          <w:szCs w:val="21"/>
        </w:rPr>
        <w:t>贮藏</w:t>
      </w:r>
      <w:r w:rsidRPr="00997388">
        <w:rPr>
          <w:rFonts w:ascii="Times New Roman" w:eastAsia="黑体" w:hAnsi="Times New Roman" w:cs="Times New Roman"/>
          <w:kern w:val="0"/>
          <w:szCs w:val="21"/>
        </w:rPr>
        <w:t>运输</w:t>
      </w:r>
    </w:p>
    <w:p w14:paraId="40CFB5D7" w14:textId="4D6E7C95" w:rsidR="00F40C4D" w:rsidRPr="00997388" w:rsidRDefault="004F1EC7" w:rsidP="00F40C4D">
      <w:pPr>
        <w:spacing w:line="360" w:lineRule="auto"/>
        <w:contextualSpacing/>
        <w:rPr>
          <w:rFonts w:ascii="Times New Roman" w:eastAsia="黑体" w:hAnsi="Times New Roman" w:cs="Times New Roman"/>
          <w:szCs w:val="21"/>
        </w:rPr>
      </w:pPr>
      <w:r w:rsidRPr="00997388">
        <w:rPr>
          <w:rFonts w:ascii="Times New Roman" w:eastAsia="黑体" w:hAnsi="Times New Roman" w:cs="Times New Roman"/>
          <w:szCs w:val="21"/>
        </w:rPr>
        <w:t>13</w:t>
      </w:r>
      <w:r w:rsidR="00F40C4D" w:rsidRPr="00997388">
        <w:rPr>
          <w:rFonts w:ascii="Times New Roman" w:eastAsia="黑体" w:hAnsi="Times New Roman" w:cs="Times New Roman"/>
          <w:szCs w:val="21"/>
        </w:rPr>
        <w:t xml:space="preserve">.1 </w:t>
      </w:r>
      <w:r w:rsidR="00F40C4D" w:rsidRPr="00997388">
        <w:rPr>
          <w:rFonts w:ascii="Times New Roman" w:eastAsia="黑体" w:hAnsi="Times New Roman" w:cs="Times New Roman"/>
          <w:szCs w:val="21"/>
        </w:rPr>
        <w:t>包装</w:t>
      </w:r>
    </w:p>
    <w:p w14:paraId="7B7FD15E" w14:textId="77777777" w:rsidR="00F40C4D" w:rsidRPr="00997388" w:rsidRDefault="00F40C4D" w:rsidP="00F40C4D">
      <w:pPr>
        <w:spacing w:line="360" w:lineRule="auto"/>
        <w:ind w:firstLineChars="200" w:firstLine="420"/>
        <w:contextualSpacing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hAnsi="Times New Roman" w:cs="Times New Roman"/>
          <w:szCs w:val="21"/>
        </w:rPr>
        <w:t>包装材料和包装标志应符合</w:t>
      </w:r>
      <w:r w:rsidRPr="00997388">
        <w:rPr>
          <w:rFonts w:ascii="Times New Roman" w:hAnsi="Times New Roman" w:cs="Times New Roman"/>
          <w:szCs w:val="21"/>
        </w:rPr>
        <w:t>NY/T 658</w:t>
      </w:r>
      <w:r w:rsidRPr="00997388">
        <w:rPr>
          <w:rFonts w:ascii="Times New Roman" w:hAnsi="Times New Roman" w:cs="Times New Roman"/>
          <w:szCs w:val="21"/>
        </w:rPr>
        <w:t>的要求。包装容器上应标明产品的名称、商标、级别、重量、采收日期、产地及安全认证标志、认证号等。</w:t>
      </w:r>
    </w:p>
    <w:p w14:paraId="7190024D" w14:textId="04175CE7" w:rsidR="00F40C4D" w:rsidRPr="00997388" w:rsidRDefault="004F1EC7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13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.2</w:t>
      </w:r>
      <w:r w:rsidR="00F40C4D" w:rsidRPr="00997388">
        <w:rPr>
          <w:rFonts w:ascii="Times New Roman" w:eastAsia="黑体" w:hAnsi="Times New Roman" w:cs="Times New Roman"/>
          <w:kern w:val="0"/>
          <w:szCs w:val="21"/>
        </w:rPr>
        <w:t>运输</w:t>
      </w:r>
    </w:p>
    <w:p w14:paraId="3CB52741" w14:textId="77777777" w:rsidR="00F40C4D" w:rsidRPr="00997388" w:rsidRDefault="00F40C4D" w:rsidP="00F40C4D">
      <w:pPr>
        <w:spacing w:line="360" w:lineRule="auto"/>
        <w:ind w:firstLineChars="250" w:firstLine="525"/>
        <w:contextualSpacing/>
        <w:rPr>
          <w:rFonts w:ascii="Times New Roman" w:hAnsi="Times New Roman" w:cs="Times New Roman"/>
          <w:szCs w:val="21"/>
        </w:rPr>
      </w:pPr>
      <w:r w:rsidRPr="00997388">
        <w:rPr>
          <w:rFonts w:ascii="Times New Roman" w:hAnsi="Times New Roman" w:cs="Times New Roman"/>
          <w:kern w:val="0"/>
          <w:szCs w:val="21"/>
        </w:rPr>
        <w:t>外运销售，应轻装轻卸，避免剧烈振动和碰撞</w:t>
      </w:r>
      <w:r w:rsidRPr="00997388">
        <w:rPr>
          <w:rFonts w:ascii="Times New Roman" w:hAnsi="Times New Roman" w:cs="Times New Roman"/>
        </w:rPr>
        <w:t>。</w:t>
      </w:r>
    </w:p>
    <w:p w14:paraId="0CAFB605" w14:textId="5A54C966" w:rsidR="00F40C4D" w:rsidRPr="00997388" w:rsidRDefault="00F40C4D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</w:t>
      </w:r>
      <w:r w:rsidR="00E20A12" w:rsidRPr="00997388">
        <w:rPr>
          <w:rFonts w:ascii="Times New Roman" w:eastAsia="黑体" w:hAnsi="Times New Roman" w:cs="Times New Roman"/>
          <w:kern w:val="0"/>
          <w:szCs w:val="21"/>
        </w:rPr>
        <w:t>3</w:t>
      </w:r>
      <w:r w:rsidRPr="00997388">
        <w:rPr>
          <w:rFonts w:ascii="Times New Roman" w:eastAsia="黑体" w:hAnsi="Times New Roman" w:cs="Times New Roman"/>
          <w:kern w:val="0"/>
          <w:szCs w:val="21"/>
        </w:rPr>
        <w:t>.3</w:t>
      </w:r>
      <w:r w:rsidRPr="00997388">
        <w:rPr>
          <w:rFonts w:ascii="Times New Roman" w:eastAsia="黑体" w:hAnsi="Times New Roman" w:cs="Times New Roman"/>
          <w:kern w:val="0"/>
          <w:szCs w:val="21"/>
        </w:rPr>
        <w:t>贮藏</w:t>
      </w:r>
    </w:p>
    <w:p w14:paraId="4BE68348" w14:textId="28CAF481" w:rsidR="00F40C4D" w:rsidRPr="00997388" w:rsidRDefault="00F40C4D" w:rsidP="00F40C4D">
      <w:pPr>
        <w:spacing w:line="360" w:lineRule="auto"/>
        <w:contextualSpacing/>
        <w:rPr>
          <w:rFonts w:ascii="Times New Roman" w:eastAsia="微软雅黑" w:hAnsi="Times New Roman" w:cs="Times New Roman"/>
          <w:color w:val="333333"/>
          <w:sz w:val="24"/>
          <w:shd w:val="clear" w:color="auto" w:fill="FFFFFF"/>
        </w:rPr>
      </w:pPr>
      <w:r w:rsidRPr="00997388">
        <w:rPr>
          <w:rFonts w:ascii="Times New Roman" w:hAnsi="Times New Roman" w:cs="Times New Roman"/>
          <w:kern w:val="0"/>
          <w:szCs w:val="20"/>
        </w:rPr>
        <w:t xml:space="preserve">     </w:t>
      </w:r>
      <w:r w:rsidRPr="00997388">
        <w:rPr>
          <w:rFonts w:ascii="Times New Roman" w:hAnsi="Times New Roman" w:cs="Times New Roman"/>
          <w:kern w:val="0"/>
          <w:szCs w:val="20"/>
        </w:rPr>
        <w:t>贮藏库的空气相对湿度宜为</w:t>
      </w:r>
      <w:r w:rsidRPr="00997388">
        <w:rPr>
          <w:rFonts w:ascii="Times New Roman" w:hAnsi="Times New Roman" w:cs="Times New Roman"/>
          <w:kern w:val="0"/>
          <w:szCs w:val="20"/>
        </w:rPr>
        <w:t>80%</w:t>
      </w:r>
      <w:r w:rsidRPr="00997388">
        <w:rPr>
          <w:rFonts w:ascii="Times New Roman" w:hAnsi="Times New Roman" w:cs="Times New Roman"/>
          <w:kern w:val="0"/>
          <w:szCs w:val="20"/>
        </w:rPr>
        <w:t>，保鲜期间用低氧（</w:t>
      </w:r>
      <w:r w:rsidRPr="00997388">
        <w:rPr>
          <w:rFonts w:ascii="Times New Roman" w:hAnsi="Times New Roman" w:cs="Times New Roman"/>
          <w:kern w:val="0"/>
          <w:szCs w:val="20"/>
        </w:rPr>
        <w:t>2%</w:t>
      </w:r>
      <w:r w:rsidRPr="00997388">
        <w:rPr>
          <w:rFonts w:ascii="Times New Roman" w:hAnsi="Times New Roman" w:cs="Times New Roman"/>
          <w:kern w:val="0"/>
          <w:szCs w:val="20"/>
        </w:rPr>
        <w:t>～</w:t>
      </w:r>
      <w:r w:rsidRPr="00997388">
        <w:rPr>
          <w:rFonts w:ascii="Times New Roman" w:hAnsi="Times New Roman" w:cs="Times New Roman"/>
          <w:kern w:val="0"/>
          <w:szCs w:val="20"/>
        </w:rPr>
        <w:t>5%</w:t>
      </w:r>
      <w:r w:rsidRPr="00997388">
        <w:rPr>
          <w:rFonts w:ascii="Times New Roman" w:hAnsi="Times New Roman" w:cs="Times New Roman"/>
          <w:kern w:val="0"/>
          <w:szCs w:val="20"/>
        </w:rPr>
        <w:t>）和高二氧化碳（</w:t>
      </w:r>
      <w:r w:rsidRPr="00997388">
        <w:rPr>
          <w:rFonts w:ascii="Times New Roman" w:hAnsi="Times New Roman" w:cs="Times New Roman"/>
          <w:kern w:val="0"/>
          <w:szCs w:val="20"/>
        </w:rPr>
        <w:t>2%</w:t>
      </w:r>
      <w:r w:rsidRPr="00997388">
        <w:rPr>
          <w:rFonts w:ascii="Times New Roman" w:hAnsi="Times New Roman" w:cs="Times New Roman"/>
          <w:kern w:val="0"/>
          <w:szCs w:val="20"/>
        </w:rPr>
        <w:t>～</w:t>
      </w:r>
      <w:r w:rsidRPr="00997388">
        <w:rPr>
          <w:rFonts w:ascii="Times New Roman" w:hAnsi="Times New Roman" w:cs="Times New Roman"/>
          <w:kern w:val="0"/>
          <w:szCs w:val="20"/>
        </w:rPr>
        <w:t>4%</w:t>
      </w:r>
      <w:r w:rsidRPr="00997388">
        <w:rPr>
          <w:rFonts w:ascii="Times New Roman" w:hAnsi="Times New Roman" w:cs="Times New Roman"/>
          <w:kern w:val="0"/>
          <w:szCs w:val="20"/>
        </w:rPr>
        <w:t>）气调贮藏技术。</w:t>
      </w:r>
      <w:r w:rsidRPr="00997388">
        <w:rPr>
          <w:rFonts w:ascii="Times New Roman" w:hAnsi="Times New Roman" w:cs="Times New Roman"/>
          <w:szCs w:val="21"/>
        </w:rPr>
        <w:t>贮藏应符合</w:t>
      </w:r>
      <w:r w:rsidRPr="00997388">
        <w:rPr>
          <w:rFonts w:ascii="Times New Roman" w:hAnsi="Times New Roman" w:cs="Times New Roman"/>
        </w:rPr>
        <w:t>NY/T 1056</w:t>
      </w:r>
      <w:r w:rsidRPr="00997388">
        <w:rPr>
          <w:rFonts w:ascii="Times New Roman" w:hAnsi="Times New Roman" w:cs="Times New Roman"/>
        </w:rPr>
        <w:t>的要求。</w:t>
      </w:r>
    </w:p>
    <w:p w14:paraId="6547341A" w14:textId="03431E45" w:rsidR="00F40C4D" w:rsidRPr="00997388" w:rsidRDefault="00F40C4D" w:rsidP="00F40C4D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1</w:t>
      </w:r>
      <w:r w:rsidR="00E20A12" w:rsidRPr="00997388">
        <w:rPr>
          <w:rFonts w:ascii="Times New Roman" w:eastAsia="黑体" w:hAnsi="Times New Roman" w:cs="Times New Roman"/>
          <w:kern w:val="0"/>
          <w:szCs w:val="21"/>
        </w:rPr>
        <w:t>4</w:t>
      </w:r>
      <w:r w:rsidRPr="00997388">
        <w:rPr>
          <w:rFonts w:ascii="Times New Roman" w:eastAsia="黑体" w:hAnsi="Times New Roman" w:cs="Times New Roman"/>
          <w:kern w:val="0"/>
          <w:szCs w:val="21"/>
        </w:rPr>
        <w:t xml:space="preserve"> </w:t>
      </w:r>
      <w:r w:rsidRPr="00997388">
        <w:rPr>
          <w:rFonts w:ascii="Times New Roman" w:eastAsia="黑体" w:hAnsi="Times New Roman" w:cs="Times New Roman"/>
          <w:kern w:val="0"/>
          <w:szCs w:val="21"/>
        </w:rPr>
        <w:t>生产档案管理</w:t>
      </w:r>
    </w:p>
    <w:p w14:paraId="77A6A634" w14:textId="6E100413" w:rsidR="00F40C4D" w:rsidRPr="00997388" w:rsidRDefault="00F40C4D" w:rsidP="00F40C4D">
      <w:pPr>
        <w:pStyle w:val="af2"/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  <w:kern w:val="0"/>
          <w:szCs w:val="21"/>
        </w:rPr>
      </w:pPr>
      <w:r w:rsidRPr="00997388">
        <w:rPr>
          <w:rFonts w:ascii="Times New Roman" w:hAnsi="Times New Roman"/>
          <w:kern w:val="0"/>
        </w:rPr>
        <w:t>生产全过程，要建立质量追溯体系，健全生产记录档案，包括：地块档案、整地、播种、定植、灌溉、施肥、病虫害防治、采收、销售记录等。记录保存期限不得少于</w:t>
      </w:r>
      <w:r w:rsidRPr="00997388">
        <w:rPr>
          <w:rFonts w:ascii="Times New Roman" w:hAnsi="Times New Roman"/>
          <w:kern w:val="0"/>
        </w:rPr>
        <w:t>3</w:t>
      </w:r>
      <w:r w:rsidR="00E20A12" w:rsidRPr="00997388">
        <w:rPr>
          <w:rFonts w:ascii="Times New Roman" w:hAnsi="Times New Roman"/>
          <w:kern w:val="0"/>
        </w:rPr>
        <w:t xml:space="preserve"> a</w:t>
      </w:r>
      <w:r w:rsidRPr="00997388">
        <w:rPr>
          <w:rFonts w:ascii="Times New Roman" w:hAnsi="Times New Roman"/>
          <w:kern w:val="0"/>
        </w:rPr>
        <w:t>。</w:t>
      </w:r>
    </w:p>
    <w:p w14:paraId="4F431426" w14:textId="77777777" w:rsidR="00F40C4D" w:rsidRPr="00997388" w:rsidRDefault="00F40C4D" w:rsidP="00F40C4D">
      <w:pPr>
        <w:spacing w:line="360" w:lineRule="auto"/>
        <w:contextualSpacing/>
        <w:jc w:val="center"/>
        <w:rPr>
          <w:rFonts w:ascii="Times New Roman" w:hAnsi="Times New Roman" w:cs="Times New Roman"/>
          <w:color w:val="FF0000"/>
          <w:szCs w:val="21"/>
        </w:rPr>
      </w:pPr>
      <w:r w:rsidRPr="0099738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FAC65D" wp14:editId="65989BF9">
                <wp:simplePos x="0" y="0"/>
                <wp:positionH relativeFrom="column">
                  <wp:posOffset>1784985</wp:posOffset>
                </wp:positionH>
                <wp:positionV relativeFrom="paragraph">
                  <wp:posOffset>208915</wp:posOffset>
                </wp:positionV>
                <wp:extent cx="1732280" cy="0"/>
                <wp:effectExtent l="0" t="4445" r="0" b="50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2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A56E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margin-left:140.55pt;margin-top:16.45pt;width:136.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"/>
            </w:pict>
          </mc:Fallback>
        </mc:AlternateContent>
      </w:r>
    </w:p>
    <w:p w14:paraId="5B68C800" w14:textId="77777777" w:rsidR="00F40C4D" w:rsidRPr="00997388" w:rsidRDefault="00F40C4D" w:rsidP="00F40C4D">
      <w:pPr>
        <w:spacing w:line="360" w:lineRule="auto"/>
        <w:contextualSpacing/>
        <w:rPr>
          <w:rFonts w:ascii="Times New Roman" w:eastAsia="黑体" w:hAnsi="Times New Roman" w:cs="Times New Roman"/>
          <w:kern w:val="0"/>
          <w:szCs w:val="21"/>
        </w:rPr>
      </w:pPr>
    </w:p>
    <w:p w14:paraId="5DCD8BCE" w14:textId="77777777" w:rsidR="00F40C4D" w:rsidRPr="00997388" w:rsidRDefault="00F40C4D" w:rsidP="00F40C4D">
      <w:pPr>
        <w:spacing w:line="360" w:lineRule="auto"/>
        <w:contextualSpacing/>
        <w:rPr>
          <w:rFonts w:ascii="Times New Roman" w:eastAsia="黑体" w:hAnsi="Times New Roman" w:cs="Times New Roman"/>
          <w:kern w:val="0"/>
          <w:szCs w:val="21"/>
        </w:rPr>
      </w:pPr>
    </w:p>
    <w:p w14:paraId="31793594" w14:textId="77777777" w:rsidR="00F40C4D" w:rsidRPr="00997388" w:rsidRDefault="00F40C4D" w:rsidP="00F40C4D">
      <w:pPr>
        <w:spacing w:line="360" w:lineRule="auto"/>
        <w:contextualSpacing/>
        <w:rPr>
          <w:rFonts w:ascii="Times New Roman" w:eastAsia="黑体" w:hAnsi="Times New Roman" w:cs="Times New Roman"/>
          <w:kern w:val="0"/>
          <w:szCs w:val="21"/>
        </w:rPr>
      </w:pPr>
    </w:p>
    <w:p w14:paraId="12093D25" w14:textId="77777777" w:rsidR="00F40C4D" w:rsidRPr="00997388" w:rsidRDefault="00F40C4D" w:rsidP="00F40C4D">
      <w:pPr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br w:type="page"/>
      </w:r>
    </w:p>
    <w:p w14:paraId="077B67C5" w14:textId="77777777" w:rsidR="00F40C4D" w:rsidRPr="00997388" w:rsidRDefault="00F40C4D" w:rsidP="00F40C4D">
      <w:pPr>
        <w:spacing w:line="400" w:lineRule="atLeast"/>
        <w:ind w:firstLineChars="200" w:firstLine="420"/>
        <w:contextualSpacing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lastRenderedPageBreak/>
        <w:t>附录</w:t>
      </w:r>
      <w:r w:rsidRPr="00997388">
        <w:rPr>
          <w:rFonts w:ascii="Times New Roman" w:eastAsia="黑体" w:hAnsi="Times New Roman" w:cs="Times New Roman"/>
          <w:kern w:val="0"/>
          <w:szCs w:val="21"/>
        </w:rPr>
        <w:t>A</w:t>
      </w:r>
    </w:p>
    <w:p w14:paraId="2448B44E" w14:textId="77777777" w:rsidR="00F40C4D" w:rsidRPr="00997388" w:rsidRDefault="00F40C4D" w:rsidP="00F40C4D">
      <w:pPr>
        <w:spacing w:line="400" w:lineRule="atLeast"/>
        <w:ind w:firstLineChars="200" w:firstLine="420"/>
        <w:contextualSpacing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997388">
        <w:rPr>
          <w:rFonts w:ascii="Times New Roman" w:eastAsia="黑体" w:hAnsi="Times New Roman" w:cs="Times New Roman"/>
          <w:kern w:val="0"/>
          <w:szCs w:val="21"/>
        </w:rPr>
        <w:t>（资料性附录）</w:t>
      </w:r>
    </w:p>
    <w:p w14:paraId="1439CF9B" w14:textId="77777777" w:rsidR="00F40C4D" w:rsidRPr="00997388" w:rsidRDefault="00F40C4D" w:rsidP="00F40C4D">
      <w:pPr>
        <w:pStyle w:val="11"/>
        <w:spacing w:beforeLines="50" w:before="156" w:afterLines="50" w:after="156" w:line="360" w:lineRule="auto"/>
        <w:ind w:left="357" w:firstLineChars="0" w:firstLine="0"/>
        <w:contextualSpacing/>
        <w:jc w:val="center"/>
        <w:rPr>
          <w:rFonts w:eastAsia="黑体"/>
          <w:kern w:val="0"/>
        </w:rPr>
      </w:pPr>
      <w:r w:rsidRPr="00997388">
        <w:rPr>
          <w:rFonts w:eastAsia="黑体"/>
          <w:kern w:val="0"/>
        </w:rPr>
        <w:t>重庆地区</w:t>
      </w:r>
      <w:r w:rsidRPr="00997388">
        <w:rPr>
          <w:rFonts w:eastAsia="黑体"/>
          <w:kern w:val="0"/>
        </w:rPr>
        <w:t xml:space="preserve"> </w:t>
      </w:r>
      <w:r w:rsidRPr="00997388">
        <w:rPr>
          <w:rFonts w:eastAsia="黑体"/>
          <w:kern w:val="0"/>
        </w:rPr>
        <w:t>露地茄子标准化生产主要病虫害防治推荐农药使用方案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653"/>
        <w:gridCol w:w="2300"/>
        <w:gridCol w:w="1764"/>
        <w:gridCol w:w="1036"/>
        <w:gridCol w:w="1061"/>
      </w:tblGrid>
      <w:tr w:rsidR="00F40C4D" w:rsidRPr="00997388" w14:paraId="50931CFE" w14:textId="77777777" w:rsidTr="009F28FF">
        <w:trPr>
          <w:trHeight w:val="454"/>
          <w:jc w:val="center"/>
        </w:trPr>
        <w:tc>
          <w:tcPr>
            <w:tcW w:w="627" w:type="pct"/>
            <w:vAlign w:val="center"/>
          </w:tcPr>
          <w:p w14:paraId="08DE3ACA" w14:textId="77777777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防治对象</w:t>
            </w:r>
          </w:p>
        </w:tc>
        <w:tc>
          <w:tcPr>
            <w:tcW w:w="925" w:type="pct"/>
            <w:vAlign w:val="center"/>
          </w:tcPr>
          <w:p w14:paraId="508203D1" w14:textId="77777777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防治时期</w:t>
            </w:r>
          </w:p>
        </w:tc>
        <w:tc>
          <w:tcPr>
            <w:tcW w:w="1287" w:type="pct"/>
            <w:vAlign w:val="center"/>
          </w:tcPr>
          <w:p w14:paraId="26D937C1" w14:textId="77777777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农药名称</w:t>
            </w:r>
          </w:p>
        </w:tc>
        <w:tc>
          <w:tcPr>
            <w:tcW w:w="987" w:type="pct"/>
            <w:vAlign w:val="center"/>
          </w:tcPr>
          <w:p w14:paraId="763C9DE2" w14:textId="77777777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使用量</w:t>
            </w:r>
          </w:p>
          <w:p w14:paraId="0E81DED7" w14:textId="3C6E3B5C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ml(g)/</w:t>
            </w:r>
            <w:r w:rsidR="00E20A12" w:rsidRPr="00997388">
              <w:rPr>
                <w:rFonts w:ascii="Times New Roman" w:hAnsi="Times New Roman" w:cs="Times New Roman"/>
                <w:kern w:val="0"/>
                <w:szCs w:val="20"/>
              </w:rPr>
              <w:t xml:space="preserve"> 666.7 m</w:t>
            </w:r>
            <w:r w:rsidR="00E20A12" w:rsidRPr="00997388">
              <w:rPr>
                <w:rFonts w:ascii="Times New Roman" w:hAnsi="Times New Roman" w:cs="Times New Roman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580" w:type="pct"/>
            <w:vAlign w:val="center"/>
          </w:tcPr>
          <w:p w14:paraId="274E9BC6" w14:textId="77777777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使用方法</w:t>
            </w:r>
          </w:p>
        </w:tc>
        <w:tc>
          <w:tcPr>
            <w:tcW w:w="590" w:type="pct"/>
            <w:vAlign w:val="center"/>
          </w:tcPr>
          <w:p w14:paraId="0DBAC137" w14:textId="6D7150E0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安全间隔期（</w:t>
            </w:r>
            <w:r w:rsidR="00E20A12"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F40C4D" w:rsidRPr="00997388" w14:paraId="30D78316" w14:textId="77777777" w:rsidTr="009F28FF">
        <w:trPr>
          <w:trHeight w:val="180"/>
          <w:jc w:val="center"/>
        </w:trPr>
        <w:tc>
          <w:tcPr>
            <w:tcW w:w="627" w:type="pct"/>
            <w:vMerge w:val="restart"/>
            <w:vAlign w:val="center"/>
          </w:tcPr>
          <w:p w14:paraId="36CC1716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灰霉病、灰霉病</w:t>
            </w:r>
          </w:p>
        </w:tc>
        <w:tc>
          <w:tcPr>
            <w:tcW w:w="925" w:type="pct"/>
            <w:vAlign w:val="center"/>
          </w:tcPr>
          <w:p w14:paraId="4E9E8686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发病初期</w:t>
            </w:r>
          </w:p>
        </w:tc>
        <w:tc>
          <w:tcPr>
            <w:tcW w:w="1287" w:type="pct"/>
            <w:vAlign w:val="center"/>
          </w:tcPr>
          <w:p w14:paraId="329BB339" w14:textId="752C243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97388">
              <w:rPr>
                <w:rFonts w:ascii="Times New Roman" w:hAnsi="Times New Roman" w:cs="Times New Roman"/>
                <w:szCs w:val="21"/>
              </w:rPr>
              <w:t>75</w:t>
            </w:r>
            <w:r w:rsidRPr="00997388">
              <w:rPr>
                <w:rFonts w:ascii="Times New Roman" w:hAnsi="Times New Roman" w:cs="Times New Roman"/>
                <w:szCs w:val="21"/>
              </w:rPr>
              <w:t>％百菌清可湿性粉剂或</w:t>
            </w:r>
            <w:r w:rsidRPr="00997388">
              <w:rPr>
                <w:rFonts w:ascii="Times New Roman" w:hAnsi="Times New Roman" w:cs="Times New Roman"/>
                <w:szCs w:val="21"/>
              </w:rPr>
              <w:t>58</w:t>
            </w:r>
            <w:r w:rsidRPr="00997388">
              <w:rPr>
                <w:rFonts w:ascii="Times New Roman" w:hAnsi="Times New Roman" w:cs="Times New Roman"/>
                <w:szCs w:val="21"/>
              </w:rPr>
              <w:t>％甲霜灵可湿性粉剂</w:t>
            </w:r>
          </w:p>
        </w:tc>
        <w:tc>
          <w:tcPr>
            <w:tcW w:w="987" w:type="pct"/>
            <w:vAlign w:val="center"/>
          </w:tcPr>
          <w:p w14:paraId="1A3764CE" w14:textId="2B3EB5B0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135</w:t>
            </w:r>
            <w:r w:rsidR="00E20A12"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</w:t>
            </w:r>
            <w:r w:rsidRPr="0099738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166</w:t>
            </w:r>
            <w:r w:rsidR="00E20A12" w:rsidRPr="0099738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580" w:type="pct"/>
            <w:vAlign w:val="center"/>
          </w:tcPr>
          <w:p w14:paraId="5A22F72B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590" w:type="pct"/>
            <w:vAlign w:val="center"/>
          </w:tcPr>
          <w:p w14:paraId="0A711FA4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F40C4D" w:rsidRPr="00997388" w14:paraId="3C13D4A3" w14:textId="77777777" w:rsidTr="009F28FF">
        <w:trPr>
          <w:trHeight w:val="180"/>
          <w:jc w:val="center"/>
        </w:trPr>
        <w:tc>
          <w:tcPr>
            <w:tcW w:w="627" w:type="pct"/>
            <w:vMerge/>
            <w:vAlign w:val="center"/>
          </w:tcPr>
          <w:p w14:paraId="56CCB8C9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5" w:type="pct"/>
            <w:vAlign w:val="center"/>
          </w:tcPr>
          <w:p w14:paraId="06D9D00A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花期</w:t>
            </w:r>
          </w:p>
        </w:tc>
        <w:tc>
          <w:tcPr>
            <w:tcW w:w="1287" w:type="pct"/>
            <w:vAlign w:val="center"/>
          </w:tcPr>
          <w:p w14:paraId="6D0EBB04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szCs w:val="21"/>
              </w:rPr>
              <w:t>500</w:t>
            </w:r>
            <w:r w:rsidRPr="00997388">
              <w:rPr>
                <w:rFonts w:ascii="Times New Roman" w:hAnsi="Times New Roman" w:cs="Times New Roman"/>
                <w:szCs w:val="21"/>
              </w:rPr>
              <w:t>克</w:t>
            </w:r>
            <w:r w:rsidRPr="00997388">
              <w:rPr>
                <w:rFonts w:ascii="Times New Roman" w:hAnsi="Times New Roman" w:cs="Times New Roman"/>
                <w:szCs w:val="21"/>
              </w:rPr>
              <w:t>/</w:t>
            </w:r>
            <w:r w:rsidRPr="00997388">
              <w:rPr>
                <w:rFonts w:ascii="Times New Roman" w:hAnsi="Times New Roman" w:cs="Times New Roman"/>
                <w:szCs w:val="21"/>
              </w:rPr>
              <w:t>升氟吡菌酰胺</w:t>
            </w:r>
            <w:r w:rsidRPr="00997388">
              <w:rPr>
                <w:rFonts w:ascii="Times New Roman" w:hAnsi="Times New Roman" w:cs="Times New Roman"/>
                <w:szCs w:val="21"/>
              </w:rPr>
              <w:t>·</w:t>
            </w:r>
            <w:r w:rsidRPr="00997388">
              <w:rPr>
                <w:rFonts w:ascii="Times New Roman" w:hAnsi="Times New Roman" w:cs="Times New Roman"/>
                <w:szCs w:val="21"/>
              </w:rPr>
              <w:t>嘧霉胺悬浮剂</w:t>
            </w:r>
          </w:p>
        </w:tc>
        <w:tc>
          <w:tcPr>
            <w:tcW w:w="987" w:type="pct"/>
            <w:vAlign w:val="center"/>
          </w:tcPr>
          <w:p w14:paraId="692968CF" w14:textId="1195E5D2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</w:t>
            </w:r>
            <w:r w:rsidR="00E20A12"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ml</w:t>
            </w:r>
            <w:r w:rsidRPr="00997388">
              <w:rPr>
                <w:rFonts w:ascii="Times New Roman" w:hAnsi="Times New Roman" w:cs="Times New Roman"/>
                <w:color w:val="000000"/>
                <w:szCs w:val="21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80</w:t>
            </w:r>
            <w:r w:rsidR="00E20A12"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ml</w:t>
            </w:r>
          </w:p>
        </w:tc>
        <w:tc>
          <w:tcPr>
            <w:tcW w:w="580" w:type="pct"/>
            <w:vAlign w:val="center"/>
          </w:tcPr>
          <w:p w14:paraId="74A6BDD0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590" w:type="pct"/>
            <w:vAlign w:val="center"/>
          </w:tcPr>
          <w:p w14:paraId="3BCCD4FD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F40C4D" w:rsidRPr="00997388" w14:paraId="05E6DFAE" w14:textId="77777777" w:rsidTr="009F28FF">
        <w:trPr>
          <w:trHeight w:val="454"/>
          <w:jc w:val="center"/>
        </w:trPr>
        <w:tc>
          <w:tcPr>
            <w:tcW w:w="627" w:type="pct"/>
            <w:vAlign w:val="center"/>
          </w:tcPr>
          <w:p w14:paraId="5FD14C2D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黄萎病</w:t>
            </w:r>
          </w:p>
        </w:tc>
        <w:tc>
          <w:tcPr>
            <w:tcW w:w="925" w:type="pct"/>
            <w:vAlign w:val="center"/>
          </w:tcPr>
          <w:p w14:paraId="7B6447D1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99738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移栽定植时或发病初期</w:t>
            </w:r>
          </w:p>
        </w:tc>
        <w:tc>
          <w:tcPr>
            <w:tcW w:w="1287" w:type="pct"/>
            <w:vAlign w:val="center"/>
          </w:tcPr>
          <w:p w14:paraId="5124053A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枯草芽孢杆菌可湿性粉剂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(10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亿芽孢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克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87" w:type="pct"/>
            <w:vAlign w:val="center"/>
          </w:tcPr>
          <w:p w14:paraId="6DE955EA" w14:textId="77777777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(1)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灌根：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300</w:t>
            </w:r>
            <w:r w:rsidRPr="00997388">
              <w:rPr>
                <w:rFonts w:ascii="Times New Roman" w:hAnsi="Times New Roman" w:cs="Times New Roman"/>
                <w:color w:val="000000"/>
                <w:szCs w:val="21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400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倍液</w:t>
            </w:r>
          </w:p>
          <w:p w14:paraId="5AD2AE76" w14:textId="77777777" w:rsidR="00E20A12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(2)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药土法：</w:t>
            </w:r>
          </w:p>
          <w:p w14:paraId="2B91D5AA" w14:textId="5F7BD5A2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 g</w:t>
            </w:r>
            <w:r w:rsidRPr="00997388">
              <w:rPr>
                <w:rFonts w:ascii="Times New Roman" w:hAnsi="Times New Roman" w:cs="Times New Roman"/>
                <w:color w:val="000000"/>
                <w:szCs w:val="21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="00E20A12"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g/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株</w:t>
            </w:r>
          </w:p>
        </w:tc>
        <w:tc>
          <w:tcPr>
            <w:tcW w:w="580" w:type="pct"/>
            <w:vAlign w:val="center"/>
          </w:tcPr>
          <w:p w14:paraId="14BEA4B7" w14:textId="77777777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(1)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灌根</w:t>
            </w:r>
          </w:p>
          <w:p w14:paraId="70C1BEAB" w14:textId="77777777" w:rsidR="00F40C4D" w:rsidRPr="00997388" w:rsidRDefault="00F40C4D" w:rsidP="009F2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(2)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药土法</w:t>
            </w:r>
          </w:p>
        </w:tc>
        <w:tc>
          <w:tcPr>
            <w:tcW w:w="590" w:type="pct"/>
            <w:vAlign w:val="center"/>
          </w:tcPr>
          <w:p w14:paraId="53BC9D2E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</w:tr>
      <w:tr w:rsidR="00F40C4D" w:rsidRPr="00997388" w14:paraId="40F0FA1A" w14:textId="77777777" w:rsidTr="009F28FF">
        <w:trPr>
          <w:trHeight w:val="454"/>
          <w:jc w:val="center"/>
        </w:trPr>
        <w:tc>
          <w:tcPr>
            <w:tcW w:w="627" w:type="pct"/>
            <w:vAlign w:val="center"/>
          </w:tcPr>
          <w:p w14:paraId="051FD441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99738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红蜘蛛</w:t>
            </w:r>
          </w:p>
        </w:tc>
        <w:tc>
          <w:tcPr>
            <w:tcW w:w="925" w:type="pct"/>
            <w:vAlign w:val="center"/>
          </w:tcPr>
          <w:p w14:paraId="311E8460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99738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低龄幼虫期或卵孵化盛期</w:t>
            </w:r>
          </w:p>
        </w:tc>
        <w:tc>
          <w:tcPr>
            <w:tcW w:w="1287" w:type="pct"/>
            <w:vAlign w:val="center"/>
          </w:tcPr>
          <w:p w14:paraId="7AC92AA4" w14:textId="48E434B6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spacing w:val="8"/>
                <w:szCs w:val="21"/>
              </w:rPr>
              <w:t>菊脂类杀虫剂或</w:t>
            </w:r>
            <w:r w:rsidRPr="00997388">
              <w:rPr>
                <w:rFonts w:ascii="Times New Roman" w:hAnsi="Times New Roman" w:cs="Times New Roman"/>
                <w:color w:val="000000"/>
                <w:spacing w:val="8"/>
                <w:szCs w:val="21"/>
              </w:rPr>
              <w:t>73</w:t>
            </w:r>
            <w:r w:rsidRPr="00997388">
              <w:rPr>
                <w:rFonts w:ascii="Times New Roman" w:hAnsi="Times New Roman" w:cs="Times New Roman"/>
                <w:color w:val="000000"/>
                <w:spacing w:val="8"/>
                <w:szCs w:val="21"/>
              </w:rPr>
              <w:t>％克螨特乳油</w:t>
            </w:r>
          </w:p>
        </w:tc>
        <w:tc>
          <w:tcPr>
            <w:tcW w:w="987" w:type="pct"/>
            <w:vAlign w:val="center"/>
          </w:tcPr>
          <w:p w14:paraId="1275D8A1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120 g</w:t>
            </w:r>
            <w:r w:rsidRPr="00997388">
              <w:rPr>
                <w:rFonts w:ascii="Times New Roman" w:hAnsi="Times New Roman" w:cs="Times New Roman"/>
                <w:color w:val="000000"/>
                <w:szCs w:val="21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140 g</w:t>
            </w:r>
          </w:p>
        </w:tc>
        <w:tc>
          <w:tcPr>
            <w:tcW w:w="580" w:type="pct"/>
            <w:vAlign w:val="center"/>
          </w:tcPr>
          <w:p w14:paraId="4E04667D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590" w:type="pct"/>
            <w:vAlign w:val="center"/>
          </w:tcPr>
          <w:p w14:paraId="19DCA6A0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7-10</w:t>
            </w:r>
          </w:p>
        </w:tc>
      </w:tr>
      <w:tr w:rsidR="00F40C4D" w:rsidRPr="00997388" w14:paraId="2BC0ABF2" w14:textId="77777777" w:rsidTr="009F28FF">
        <w:trPr>
          <w:trHeight w:val="644"/>
          <w:jc w:val="center"/>
        </w:trPr>
        <w:tc>
          <w:tcPr>
            <w:tcW w:w="627" w:type="pct"/>
            <w:vMerge w:val="restart"/>
            <w:vAlign w:val="center"/>
          </w:tcPr>
          <w:p w14:paraId="77B79733" w14:textId="77777777" w:rsidR="00F40C4D" w:rsidRPr="00997388" w:rsidRDefault="00F40C4D" w:rsidP="009F28F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szCs w:val="21"/>
              </w:rPr>
              <w:t>蓟马</w:t>
            </w:r>
          </w:p>
        </w:tc>
        <w:tc>
          <w:tcPr>
            <w:tcW w:w="925" w:type="pct"/>
            <w:vAlign w:val="center"/>
          </w:tcPr>
          <w:p w14:paraId="593084F9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若虫发生始盛期</w:t>
            </w:r>
          </w:p>
        </w:tc>
        <w:tc>
          <w:tcPr>
            <w:tcW w:w="1287" w:type="pct"/>
            <w:vAlign w:val="center"/>
          </w:tcPr>
          <w:p w14:paraId="356A31A1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szCs w:val="21"/>
              </w:rPr>
              <w:t>10%</w:t>
            </w:r>
            <w:r w:rsidRPr="00997388">
              <w:rPr>
                <w:rFonts w:ascii="Times New Roman" w:hAnsi="Times New Roman" w:cs="Times New Roman"/>
                <w:color w:val="000000"/>
                <w:szCs w:val="21"/>
              </w:rPr>
              <w:t>多杀霉素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悬浮剂</w:t>
            </w:r>
          </w:p>
        </w:tc>
        <w:tc>
          <w:tcPr>
            <w:tcW w:w="987" w:type="pct"/>
            <w:vAlign w:val="center"/>
          </w:tcPr>
          <w:p w14:paraId="45FEB9EA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 ml</w:t>
            </w:r>
            <w:r w:rsidRPr="00997388">
              <w:rPr>
                <w:rFonts w:ascii="Times New Roman" w:hAnsi="Times New Roman" w:cs="Times New Roman"/>
                <w:color w:val="000000"/>
                <w:szCs w:val="21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 ml</w:t>
            </w:r>
          </w:p>
        </w:tc>
        <w:tc>
          <w:tcPr>
            <w:tcW w:w="580" w:type="pct"/>
            <w:vAlign w:val="center"/>
          </w:tcPr>
          <w:p w14:paraId="582F2A56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590" w:type="pct"/>
            <w:vAlign w:val="center"/>
          </w:tcPr>
          <w:p w14:paraId="24780766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F40C4D" w:rsidRPr="00997388" w14:paraId="5B2F967C" w14:textId="77777777" w:rsidTr="009F28FF">
        <w:trPr>
          <w:trHeight w:val="454"/>
          <w:jc w:val="center"/>
        </w:trPr>
        <w:tc>
          <w:tcPr>
            <w:tcW w:w="627" w:type="pct"/>
            <w:vMerge/>
            <w:vAlign w:val="center"/>
          </w:tcPr>
          <w:p w14:paraId="19913F3A" w14:textId="77777777" w:rsidR="00F40C4D" w:rsidRPr="00997388" w:rsidRDefault="00F40C4D" w:rsidP="009F28F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5" w:type="pct"/>
            <w:vAlign w:val="center"/>
          </w:tcPr>
          <w:p w14:paraId="74336584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发生初期</w:t>
            </w:r>
          </w:p>
        </w:tc>
        <w:tc>
          <w:tcPr>
            <w:tcW w:w="1287" w:type="pct"/>
            <w:vAlign w:val="center"/>
          </w:tcPr>
          <w:p w14:paraId="72CA63CC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Cs w:val="21"/>
              </w:rPr>
            </w:pPr>
            <w:r w:rsidRPr="00997388">
              <w:rPr>
                <w:rFonts w:ascii="Times New Roman" w:hAnsi="Times New Roman" w:cs="Times New Roman"/>
              </w:rPr>
              <w:t>240</w:t>
            </w:r>
            <w:r w:rsidRPr="00997388">
              <w:rPr>
                <w:rFonts w:ascii="Times New Roman" w:hAnsi="Times New Roman" w:cs="Times New Roman"/>
              </w:rPr>
              <w:t>克</w:t>
            </w:r>
            <w:r w:rsidRPr="00997388">
              <w:rPr>
                <w:rFonts w:ascii="Times New Roman" w:hAnsi="Times New Roman" w:cs="Times New Roman"/>
              </w:rPr>
              <w:t>/</w:t>
            </w:r>
            <w:r w:rsidRPr="00997388">
              <w:rPr>
                <w:rFonts w:ascii="Times New Roman" w:hAnsi="Times New Roman" w:cs="Times New Roman"/>
              </w:rPr>
              <w:t>升虫螨腈悬浮剂</w:t>
            </w:r>
          </w:p>
        </w:tc>
        <w:tc>
          <w:tcPr>
            <w:tcW w:w="987" w:type="pct"/>
            <w:vAlign w:val="center"/>
          </w:tcPr>
          <w:p w14:paraId="59638A36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 ml -30 ml</w:t>
            </w:r>
          </w:p>
        </w:tc>
        <w:tc>
          <w:tcPr>
            <w:tcW w:w="580" w:type="pct"/>
            <w:vAlign w:val="center"/>
          </w:tcPr>
          <w:p w14:paraId="5ABA1242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590" w:type="pct"/>
            <w:vAlign w:val="center"/>
          </w:tcPr>
          <w:p w14:paraId="2F5B433F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  <w:tr w:rsidR="00F40C4D" w:rsidRPr="00997388" w14:paraId="33918546" w14:textId="77777777" w:rsidTr="009F28FF">
        <w:trPr>
          <w:trHeight w:val="454"/>
          <w:jc w:val="center"/>
        </w:trPr>
        <w:tc>
          <w:tcPr>
            <w:tcW w:w="627" w:type="pct"/>
            <w:vMerge/>
            <w:vAlign w:val="center"/>
          </w:tcPr>
          <w:p w14:paraId="4BAD01A4" w14:textId="77777777" w:rsidR="00F40C4D" w:rsidRPr="00997388" w:rsidRDefault="00F40C4D" w:rsidP="009F28F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5" w:type="pct"/>
            <w:vAlign w:val="center"/>
          </w:tcPr>
          <w:p w14:paraId="4724CE50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99738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低龄幼虫期</w:t>
            </w:r>
          </w:p>
        </w:tc>
        <w:tc>
          <w:tcPr>
            <w:tcW w:w="1287" w:type="pct"/>
            <w:vAlign w:val="center"/>
          </w:tcPr>
          <w:p w14:paraId="6A0BB5D1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388">
              <w:rPr>
                <w:rFonts w:ascii="Times New Roman" w:hAnsi="Times New Roman" w:cs="Times New Roman"/>
                <w:color w:val="000000"/>
                <w:spacing w:val="8"/>
                <w:szCs w:val="21"/>
              </w:rPr>
              <w:t>0.5</w:t>
            </w:r>
            <w:r w:rsidRPr="00997388">
              <w:rPr>
                <w:rFonts w:ascii="Times New Roman" w:hAnsi="Times New Roman" w:cs="Times New Roman"/>
                <w:color w:val="000000"/>
                <w:spacing w:val="8"/>
                <w:szCs w:val="21"/>
              </w:rPr>
              <w:t>％藜芦碱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可溶液剂</w:t>
            </w:r>
          </w:p>
        </w:tc>
        <w:tc>
          <w:tcPr>
            <w:tcW w:w="987" w:type="pct"/>
            <w:vAlign w:val="center"/>
          </w:tcPr>
          <w:p w14:paraId="5E4AFC33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 ml</w:t>
            </w:r>
            <w:r w:rsidRPr="00997388">
              <w:rPr>
                <w:rFonts w:ascii="Times New Roman" w:hAnsi="Times New Roman" w:cs="Times New Roman"/>
                <w:color w:val="000000"/>
                <w:szCs w:val="21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80 ml</w:t>
            </w:r>
          </w:p>
        </w:tc>
        <w:tc>
          <w:tcPr>
            <w:tcW w:w="580" w:type="pct"/>
            <w:vAlign w:val="center"/>
          </w:tcPr>
          <w:p w14:paraId="7DBA123B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590" w:type="pct"/>
            <w:vAlign w:val="center"/>
          </w:tcPr>
          <w:p w14:paraId="665A5C3D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--</w:t>
            </w:r>
          </w:p>
        </w:tc>
      </w:tr>
      <w:tr w:rsidR="00F40C4D" w:rsidRPr="00997388" w14:paraId="55A58B3B" w14:textId="77777777" w:rsidTr="009F28FF">
        <w:trPr>
          <w:trHeight w:val="454"/>
          <w:jc w:val="center"/>
        </w:trPr>
        <w:tc>
          <w:tcPr>
            <w:tcW w:w="627" w:type="pct"/>
            <w:vAlign w:val="center"/>
          </w:tcPr>
          <w:p w14:paraId="70B2A498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白粉虱</w:t>
            </w:r>
          </w:p>
        </w:tc>
        <w:tc>
          <w:tcPr>
            <w:tcW w:w="925" w:type="pct"/>
            <w:vAlign w:val="center"/>
          </w:tcPr>
          <w:p w14:paraId="10615714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发生初期</w:t>
            </w:r>
          </w:p>
        </w:tc>
        <w:tc>
          <w:tcPr>
            <w:tcW w:w="1287" w:type="pct"/>
            <w:vAlign w:val="center"/>
          </w:tcPr>
          <w:p w14:paraId="0156577C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25%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噻虫嗪水分散粒剂</w:t>
            </w:r>
          </w:p>
        </w:tc>
        <w:tc>
          <w:tcPr>
            <w:tcW w:w="987" w:type="pct"/>
            <w:vAlign w:val="center"/>
          </w:tcPr>
          <w:p w14:paraId="6866F2E1" w14:textId="4BFE7C88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 g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 g /</w:t>
            </w:r>
            <w:r w:rsidR="00E20A12" w:rsidRPr="00997388">
              <w:rPr>
                <w:rFonts w:ascii="Times New Roman" w:hAnsi="Times New Roman" w:cs="Times New Roman"/>
                <w:kern w:val="0"/>
                <w:szCs w:val="20"/>
              </w:rPr>
              <w:t>666.7 m</w:t>
            </w:r>
            <w:r w:rsidR="00E20A12" w:rsidRPr="00997388">
              <w:rPr>
                <w:rFonts w:ascii="Times New Roman" w:hAnsi="Times New Roman" w:cs="Times New Roman"/>
                <w:kern w:val="0"/>
                <w:szCs w:val="20"/>
                <w:vertAlign w:val="superscript"/>
              </w:rPr>
              <w:t>2</w:t>
            </w:r>
          </w:p>
          <w:p w14:paraId="5080A2D7" w14:textId="2DD64983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0.12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0.2 g /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株</w:t>
            </w:r>
          </w:p>
        </w:tc>
        <w:tc>
          <w:tcPr>
            <w:tcW w:w="580" w:type="pct"/>
            <w:vAlign w:val="center"/>
          </w:tcPr>
          <w:p w14:paraId="71F3F622" w14:textId="61FE6E95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）苗期（定植前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="00E20A12"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d</w:t>
            </w:r>
            <w:r w:rsidR="00E20A12"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="00E20A12"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d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）喷雾</w:t>
            </w:r>
          </w:p>
          <w:p w14:paraId="37366300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）灌根</w:t>
            </w:r>
          </w:p>
        </w:tc>
        <w:tc>
          <w:tcPr>
            <w:tcW w:w="590" w:type="pct"/>
            <w:vAlign w:val="center"/>
          </w:tcPr>
          <w:p w14:paraId="3C80B92A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  <w:p w14:paraId="314C42A5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（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  <w:tr w:rsidR="00F40C4D" w:rsidRPr="00997388" w14:paraId="6B308F6D" w14:textId="77777777" w:rsidTr="009F28FF">
        <w:trPr>
          <w:trHeight w:val="180"/>
          <w:jc w:val="center"/>
        </w:trPr>
        <w:tc>
          <w:tcPr>
            <w:tcW w:w="627" w:type="pct"/>
            <w:vAlign w:val="center"/>
          </w:tcPr>
          <w:p w14:paraId="4ADB47BA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蚜虫</w:t>
            </w:r>
          </w:p>
        </w:tc>
        <w:tc>
          <w:tcPr>
            <w:tcW w:w="925" w:type="pct"/>
            <w:vAlign w:val="center"/>
          </w:tcPr>
          <w:p w14:paraId="595B769F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发生初期</w:t>
            </w:r>
          </w:p>
        </w:tc>
        <w:tc>
          <w:tcPr>
            <w:tcW w:w="1287" w:type="pct"/>
            <w:vAlign w:val="center"/>
          </w:tcPr>
          <w:p w14:paraId="24E2999D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1.5%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苦参碱可溶液剂</w:t>
            </w:r>
          </w:p>
        </w:tc>
        <w:tc>
          <w:tcPr>
            <w:tcW w:w="987" w:type="pct"/>
            <w:vAlign w:val="center"/>
          </w:tcPr>
          <w:p w14:paraId="242BEC6F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 g</w:t>
            </w:r>
            <w:r w:rsidRPr="00997388">
              <w:rPr>
                <w:rFonts w:ascii="Times New Roman" w:hAnsi="Times New Roman" w:cs="Times New Roman"/>
                <w:color w:val="000000"/>
                <w:szCs w:val="21"/>
              </w:rPr>
              <w:t>～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 g</w:t>
            </w:r>
          </w:p>
        </w:tc>
        <w:tc>
          <w:tcPr>
            <w:tcW w:w="580" w:type="pct"/>
            <w:vAlign w:val="center"/>
          </w:tcPr>
          <w:p w14:paraId="441A3458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喷雾</w:t>
            </w:r>
          </w:p>
        </w:tc>
        <w:tc>
          <w:tcPr>
            <w:tcW w:w="590" w:type="pct"/>
            <w:vAlign w:val="center"/>
          </w:tcPr>
          <w:p w14:paraId="3C56DB87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F40C4D" w:rsidRPr="00997388" w14:paraId="7E8A273D" w14:textId="77777777" w:rsidTr="009F28FF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40FB2A14" w14:textId="77777777" w:rsidR="00F40C4D" w:rsidRPr="00997388" w:rsidRDefault="00F40C4D" w:rsidP="009F28FF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注：农药使用应以最新版本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NY/T393</w:t>
            </w:r>
            <w:r w:rsidRPr="0099738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的规定为准。</w:t>
            </w:r>
          </w:p>
        </w:tc>
      </w:tr>
    </w:tbl>
    <w:p w14:paraId="1108D63E" w14:textId="77777777" w:rsidR="00106E26" w:rsidRPr="00997388" w:rsidRDefault="00106E26" w:rsidP="00E20A12">
      <w:pPr>
        <w:adjustRightInd w:val="0"/>
        <w:snapToGrid w:val="0"/>
        <w:spacing w:beforeLines="50" w:before="156" w:afterLines="50" w:after="156" w:line="600" w:lineRule="exact"/>
        <w:ind w:firstLineChars="200" w:firstLine="720"/>
        <w:jc w:val="center"/>
        <w:rPr>
          <w:rFonts w:ascii="Times New Roman" w:eastAsia="黑体" w:hAnsi="Times New Roman" w:cs="Times New Roman"/>
          <w:kern w:val="0"/>
          <w:sz w:val="36"/>
          <w:szCs w:val="36"/>
          <w:lang w:bidi="zh-CN"/>
          <w14:ligatures w14:val="none"/>
        </w:rPr>
      </w:pPr>
    </w:p>
    <w:sectPr w:rsidR="00106E26" w:rsidRPr="00997388" w:rsidSect="00917547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784F" w14:textId="77777777" w:rsidR="009D2111" w:rsidRDefault="009D2111" w:rsidP="00673ED1">
      <w:pPr>
        <w:rPr>
          <w:rFonts w:hint="eastAsia"/>
        </w:rPr>
      </w:pPr>
      <w:r>
        <w:separator/>
      </w:r>
    </w:p>
  </w:endnote>
  <w:endnote w:type="continuationSeparator" w:id="0">
    <w:p w14:paraId="1E0E7202" w14:textId="77777777" w:rsidR="009D2111" w:rsidRDefault="009D2111" w:rsidP="00673E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2A34" w14:textId="77777777" w:rsidR="009D2111" w:rsidRDefault="009D2111" w:rsidP="00673ED1">
      <w:pPr>
        <w:rPr>
          <w:rFonts w:hint="eastAsia"/>
        </w:rPr>
      </w:pPr>
      <w:r>
        <w:separator/>
      </w:r>
    </w:p>
  </w:footnote>
  <w:footnote w:type="continuationSeparator" w:id="0">
    <w:p w14:paraId="5BE2222F" w14:textId="77777777" w:rsidR="009D2111" w:rsidRDefault="009D2111" w:rsidP="00673E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4537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198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num w:numId="1" w16cid:durableId="626938718">
    <w:abstractNumId w:val="1"/>
  </w:num>
  <w:num w:numId="2" w16cid:durableId="601188738">
    <w:abstractNumId w:val="0"/>
  </w:num>
  <w:num w:numId="3" w16cid:durableId="252279020">
    <w:abstractNumId w:val="1"/>
  </w:num>
  <w:num w:numId="4" w16cid:durableId="1413577252">
    <w:abstractNumId w:val="1"/>
  </w:num>
  <w:num w:numId="5" w16cid:durableId="52510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E26"/>
    <w:rsid w:val="000270DE"/>
    <w:rsid w:val="00057DEE"/>
    <w:rsid w:val="000861AC"/>
    <w:rsid w:val="00091B41"/>
    <w:rsid w:val="00106E26"/>
    <w:rsid w:val="00304E8E"/>
    <w:rsid w:val="003B43FC"/>
    <w:rsid w:val="003D6C1C"/>
    <w:rsid w:val="00474662"/>
    <w:rsid w:val="004C4483"/>
    <w:rsid w:val="004F1EC7"/>
    <w:rsid w:val="00570A65"/>
    <w:rsid w:val="005F6E76"/>
    <w:rsid w:val="00644D25"/>
    <w:rsid w:val="00673ED1"/>
    <w:rsid w:val="006A5193"/>
    <w:rsid w:val="00773225"/>
    <w:rsid w:val="007A3ADA"/>
    <w:rsid w:val="007B58A7"/>
    <w:rsid w:val="00807678"/>
    <w:rsid w:val="008246A3"/>
    <w:rsid w:val="00891373"/>
    <w:rsid w:val="008E2FC7"/>
    <w:rsid w:val="009046D7"/>
    <w:rsid w:val="00917547"/>
    <w:rsid w:val="00960D6E"/>
    <w:rsid w:val="00997388"/>
    <w:rsid w:val="009D2111"/>
    <w:rsid w:val="009F1AE4"/>
    <w:rsid w:val="00A70BBA"/>
    <w:rsid w:val="00AC22DA"/>
    <w:rsid w:val="00AE21E7"/>
    <w:rsid w:val="00AE3F52"/>
    <w:rsid w:val="00B11C5C"/>
    <w:rsid w:val="00B54D78"/>
    <w:rsid w:val="00B57BBF"/>
    <w:rsid w:val="00B86A83"/>
    <w:rsid w:val="00BC3AE9"/>
    <w:rsid w:val="00C32CAC"/>
    <w:rsid w:val="00CF74AE"/>
    <w:rsid w:val="00D06608"/>
    <w:rsid w:val="00D24420"/>
    <w:rsid w:val="00D65865"/>
    <w:rsid w:val="00DC3AFF"/>
    <w:rsid w:val="00DF63A3"/>
    <w:rsid w:val="00E1382C"/>
    <w:rsid w:val="00E20A12"/>
    <w:rsid w:val="00E55E25"/>
    <w:rsid w:val="00E83A53"/>
    <w:rsid w:val="00EC6C08"/>
    <w:rsid w:val="00EE072F"/>
    <w:rsid w:val="00F135EE"/>
    <w:rsid w:val="00F40C4D"/>
    <w:rsid w:val="00F72E92"/>
    <w:rsid w:val="00F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E8302"/>
  <w15:docId w15:val="{BB597BE5-46C2-41BF-8020-F3C33AE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06E26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1"/>
    <w:next w:val="a1"/>
    <w:link w:val="10"/>
    <w:uiPriority w:val="9"/>
    <w:qFormat/>
    <w:rsid w:val="00106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106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106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06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06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none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6E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none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6E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6E26"/>
    <w:pPr>
      <w:keepNext/>
      <w:keepLines/>
      <w:outlineLvl w:val="7"/>
    </w:pPr>
    <w:rPr>
      <w:rFonts w:cstheme="majorBidi"/>
      <w:color w:val="595959" w:themeColor="text1" w:themeTint="A6"/>
      <w14:ligatures w14:val="none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6E26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106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2"/>
    <w:link w:val="2"/>
    <w:uiPriority w:val="9"/>
    <w:semiHidden/>
    <w:rsid w:val="00106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2"/>
    <w:link w:val="3"/>
    <w:uiPriority w:val="9"/>
    <w:semiHidden/>
    <w:rsid w:val="00106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sid w:val="00106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106E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2"/>
    <w:link w:val="6"/>
    <w:uiPriority w:val="9"/>
    <w:semiHidden/>
    <w:rsid w:val="00106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106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106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106E26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1"/>
    <w:next w:val="a1"/>
    <w:link w:val="a6"/>
    <w:uiPriority w:val="10"/>
    <w:qFormat/>
    <w:rsid w:val="00106E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6">
    <w:name w:val="标题 字符"/>
    <w:basedOn w:val="a2"/>
    <w:link w:val="a5"/>
    <w:uiPriority w:val="10"/>
    <w:rsid w:val="0010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106E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8">
    <w:name w:val="副标题 字符"/>
    <w:basedOn w:val="a2"/>
    <w:link w:val="a7"/>
    <w:uiPriority w:val="11"/>
    <w:rsid w:val="00106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106E26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a">
    <w:name w:val="引用 字符"/>
    <w:basedOn w:val="a2"/>
    <w:link w:val="a9"/>
    <w:uiPriority w:val="29"/>
    <w:rsid w:val="00106E26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106E26"/>
    <w:pPr>
      <w:ind w:left="720"/>
      <w:contextualSpacing/>
    </w:pPr>
    <w:rPr>
      <w14:ligatures w14:val="none"/>
    </w:rPr>
  </w:style>
  <w:style w:type="character" w:styleId="ac">
    <w:name w:val="Intense Emphasis"/>
    <w:basedOn w:val="a2"/>
    <w:uiPriority w:val="21"/>
    <w:qFormat/>
    <w:rsid w:val="00106E26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106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none"/>
    </w:rPr>
  </w:style>
  <w:style w:type="character" w:customStyle="1" w:styleId="ae">
    <w:name w:val="明显引用 字符"/>
    <w:basedOn w:val="a2"/>
    <w:link w:val="ad"/>
    <w:uiPriority w:val="30"/>
    <w:rsid w:val="00106E26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106E26"/>
    <w:rPr>
      <w:b/>
      <w:bCs/>
      <w:smallCaps/>
      <w:color w:val="2F5496" w:themeColor="accent1" w:themeShade="BF"/>
      <w:spacing w:val="5"/>
    </w:rPr>
  </w:style>
  <w:style w:type="paragraph" w:styleId="af0">
    <w:name w:val="footer"/>
    <w:basedOn w:val="a1"/>
    <w:link w:val="af1"/>
    <w:uiPriority w:val="99"/>
    <w:unhideWhenUsed/>
    <w:rsid w:val="00106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2"/>
    <w:link w:val="af0"/>
    <w:uiPriority w:val="99"/>
    <w:qFormat/>
    <w:rsid w:val="00106E26"/>
    <w:rPr>
      <w:sz w:val="18"/>
      <w:szCs w:val="18"/>
      <w14:ligatures w14:val="standardContextual"/>
    </w:rPr>
  </w:style>
  <w:style w:type="paragraph" w:customStyle="1" w:styleId="11">
    <w:name w:val="列出段落1"/>
    <w:basedOn w:val="a1"/>
    <w:uiPriority w:val="99"/>
    <w:qFormat/>
    <w:rsid w:val="00F40C4D"/>
    <w:pPr>
      <w:ind w:firstLineChars="200" w:firstLine="420"/>
    </w:pPr>
    <w:rPr>
      <w:rFonts w:ascii="Times New Roman" w:eastAsia="宋体" w:hAnsi="Times New Roman" w:cs="Times New Roman"/>
      <w:szCs w:val="21"/>
      <w14:ligatures w14:val="none"/>
    </w:rPr>
  </w:style>
  <w:style w:type="paragraph" w:styleId="af2">
    <w:name w:val="Plain Text"/>
    <w:basedOn w:val="a1"/>
    <w:link w:val="af3"/>
    <w:uiPriority w:val="99"/>
    <w:qFormat/>
    <w:rsid w:val="00F40C4D"/>
    <w:rPr>
      <w:rFonts w:ascii="宋体" w:eastAsia="宋体" w:hAnsi="Courier New" w:cs="Times New Roman"/>
      <w:szCs w:val="20"/>
      <w14:ligatures w14:val="none"/>
    </w:rPr>
  </w:style>
  <w:style w:type="character" w:customStyle="1" w:styleId="af3">
    <w:name w:val="纯文本 字符"/>
    <w:basedOn w:val="a2"/>
    <w:link w:val="af2"/>
    <w:uiPriority w:val="99"/>
    <w:rsid w:val="00F40C4D"/>
    <w:rPr>
      <w:rFonts w:ascii="宋体" w:eastAsia="宋体" w:hAnsi="Courier New" w:cs="Times New Roman"/>
      <w:szCs w:val="20"/>
    </w:rPr>
  </w:style>
  <w:style w:type="paragraph" w:customStyle="1" w:styleId="a0">
    <w:name w:val="章标题"/>
    <w:next w:val="af4"/>
    <w:uiPriority w:val="99"/>
    <w:qFormat/>
    <w:rsid w:val="00F40C4D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4">
    <w:name w:val="段"/>
    <w:uiPriority w:val="99"/>
    <w:qFormat/>
    <w:rsid w:val="00F40C4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kern w:val="0"/>
      <w:sz w:val="22"/>
      <w:szCs w:val="20"/>
    </w:rPr>
  </w:style>
  <w:style w:type="paragraph" w:customStyle="1" w:styleId="a">
    <w:name w:val="一级条标题"/>
    <w:next w:val="af4"/>
    <w:qFormat/>
    <w:rsid w:val="00F40C4D"/>
    <w:pPr>
      <w:numPr>
        <w:ilvl w:val="1"/>
        <w:numId w:val="2"/>
      </w:numPr>
      <w:spacing w:beforeLines="50" w:afterLines="50"/>
      <w:ind w:left="709"/>
      <w:outlineLvl w:val="2"/>
    </w:pPr>
    <w:rPr>
      <w:rFonts w:ascii="黑体" w:eastAsia="黑体" w:hAnsi="Times New Roman" w:cs="Times New Roman"/>
      <w:kern w:val="0"/>
      <w:szCs w:val="21"/>
    </w:rPr>
  </w:style>
  <w:style w:type="paragraph" w:styleId="af5">
    <w:name w:val="header"/>
    <w:basedOn w:val="a1"/>
    <w:link w:val="af6"/>
    <w:uiPriority w:val="99"/>
    <w:unhideWhenUsed/>
    <w:rsid w:val="00673E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2"/>
    <w:link w:val="af5"/>
    <w:uiPriority w:val="99"/>
    <w:rsid w:val="00673ED1"/>
    <w:rPr>
      <w:sz w:val="18"/>
      <w:szCs w:val="18"/>
      <w14:ligatures w14:val="standardContextual"/>
    </w:rPr>
  </w:style>
  <w:style w:type="paragraph" w:customStyle="1" w:styleId="af7">
    <w:name w:val="标准文件_段"/>
    <w:link w:val="Char"/>
    <w:qFormat/>
    <w:rsid w:val="00DC3AFF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标准文件_段 Char"/>
    <w:link w:val="af7"/>
    <w:qFormat/>
    <w:rsid w:val="00DC3AFF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2137</Words>
  <Characters>2438</Characters>
  <Application>Microsoft Office Word</Application>
  <DocSecurity>0</DocSecurity>
  <Lines>174</Lines>
  <Paragraphs>207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2025-11-20T08:26:00Z</dcterms:created>
  <dcterms:modified xsi:type="dcterms:W3CDTF">2025-12-25T06:59:00Z</dcterms:modified>
</cp:coreProperties>
</file>